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246" w:rsidRPr="009C5400" w:rsidRDefault="00A23FB8" w:rsidP="00611BEF">
      <w:bookmarkStart w:id="0" w:name="_GoBack"/>
      <w:bookmarkEnd w:id="0"/>
      <w:r w:rsidRPr="009C5400">
        <w:rPr>
          <w:noProof/>
        </w:rPr>
        <mc:AlternateContent>
          <mc:Choice Requires="wpg">
            <w:drawing>
              <wp:anchor distT="0" distB="0" distL="114300" distR="114300" simplePos="0" relativeHeight="251660288" behindDoc="0" locked="0" layoutInCell="0" allowOverlap="1" wp14:anchorId="6F057898" wp14:editId="3FF04EA3">
                <wp:simplePos x="0" y="0"/>
                <wp:positionH relativeFrom="page">
                  <wp:posOffset>875061</wp:posOffset>
                </wp:positionH>
                <wp:positionV relativeFrom="page">
                  <wp:posOffset>194310</wp:posOffset>
                </wp:positionV>
                <wp:extent cx="7366000" cy="9537700"/>
                <wp:effectExtent l="0" t="0" r="26670" b="2667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0" cy="9537700"/>
                          <a:chOff x="321" y="411"/>
                          <a:chExt cx="11600" cy="15018"/>
                        </a:xfrm>
                      </wpg:grpSpPr>
                      <wps:wsp>
                        <wps:cNvPr id="10" name="Rectangle 3"/>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4"/>
                        <wps:cNvSpPr>
                          <a:spLocks noChangeArrowheads="1"/>
                        </wps:cNvSpPr>
                        <wps:spPr bwMode="auto">
                          <a:xfrm>
                            <a:off x="354" y="444"/>
                            <a:ext cx="11566"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246" w:rsidRPr="00914FCB" w:rsidRDefault="00705E63">
                              <w:pPr>
                                <w:pStyle w:val="NoSpacing"/>
                                <w:rPr>
                                  <w:rFonts w:ascii="Calibri" w:hAnsi="Calibri"/>
                                  <w:smallCaps/>
                                  <w:color w:val="FFFFFF" w:themeColor="background1"/>
                                  <w:sz w:val="44"/>
                                  <w:szCs w:val="44"/>
                                </w:rPr>
                              </w:pPr>
                              <w:sdt>
                                <w:sdtPr>
                                  <w:rPr>
                                    <w:rFonts w:ascii="Calibri" w:hAnsi="Calibri"/>
                                    <w:smallCaps/>
                                    <w:color w:val="FFFFFF" w:themeColor="background1"/>
                                    <w:sz w:val="44"/>
                                    <w:szCs w:val="44"/>
                                  </w:rPr>
                                  <w:alias w:val="Company"/>
                                  <w:id w:val="210378469"/>
                                  <w:dataBinding w:prefixMappings="xmlns:ns0='http://schemas.openxmlformats.org/officeDocument/2006/extended-properties'" w:xpath="/ns0:Properties[1]/ns0:Company[1]" w:storeItemID="{6668398D-A668-4E3E-A5EB-62B293D839F1}"/>
                                  <w:text/>
                                </w:sdtPr>
                                <w:sdtEndPr/>
                                <w:sdtContent>
                                  <w:r w:rsidR="00F21F57">
                                    <w:rPr>
                                      <w:rFonts w:ascii="Calibri" w:hAnsi="Calibri"/>
                                      <w:smallCaps/>
                                      <w:color w:val="FFFFFF" w:themeColor="background1"/>
                                      <w:sz w:val="44"/>
                                      <w:szCs w:val="44"/>
                                    </w:rPr>
                                    <w:t>North  Carolina Regional Transportation Planning</w:t>
                                  </w:r>
                                </w:sdtContent>
                              </w:sdt>
                            </w:p>
                          </w:txbxContent>
                        </wps:txbx>
                        <wps:bodyPr rot="0" vert="horz" wrap="square" lIns="228600" tIns="45720" rIns="228600" bIns="45720" anchor="ctr" anchorCtr="0" upright="1">
                          <a:noAutofit/>
                        </wps:bodyPr>
                      </wps:wsp>
                      <wps:wsp>
                        <wps:cNvPr id="12" name="Rectangle 5"/>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DFEBF5" w:themeColor="accent1" w:themeTint="33"/>
                                  <w:sz w:val="56"/>
                                  <w:szCs w:val="56"/>
                                </w:rPr>
                                <w:alias w:val="Year"/>
                                <w:id w:val="210378470"/>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446246" w:rsidRPr="00914FCB" w:rsidRDefault="007B145B">
                                  <w:pPr>
                                    <w:pStyle w:val="NoSpacing"/>
                                    <w:rPr>
                                      <w:rFonts w:asciiTheme="majorHAnsi" w:eastAsiaTheme="majorEastAsia" w:hAnsiTheme="majorHAnsi" w:cstheme="majorBidi"/>
                                      <w:color w:val="DFEBF5" w:themeColor="accent1" w:themeTint="33"/>
                                      <w:sz w:val="56"/>
                                      <w:szCs w:val="56"/>
                                    </w:rPr>
                                  </w:pPr>
                                  <w:r>
                                    <w:rPr>
                                      <w:rFonts w:asciiTheme="majorHAnsi" w:eastAsiaTheme="majorEastAsia" w:hAnsiTheme="majorHAnsi" w:cstheme="majorBidi"/>
                                      <w:color w:val="DFEBF5" w:themeColor="accent1" w:themeTint="33"/>
                                      <w:sz w:val="56"/>
                                      <w:szCs w:val="56"/>
                                    </w:rPr>
                                    <w:t>2014</w:t>
                                  </w:r>
                                </w:p>
                              </w:sdtContent>
                            </w:sdt>
                          </w:txbxContent>
                        </wps:txbx>
                        <wps:bodyPr rot="0" vert="horz" wrap="square" lIns="91440" tIns="45720" rIns="91440" bIns="45720" anchor="ctr" anchorCtr="0" upright="1">
                          <a:noAutofit/>
                        </wps:bodyPr>
                      </wps:wsp>
                      <wps:wsp>
                        <wps:cNvPr id="16" name="Rectangle 9"/>
                        <wps:cNvSpPr>
                          <a:spLocks noChangeArrowheads="1"/>
                        </wps:cNvSpPr>
                        <wps:spPr bwMode="auto">
                          <a:xfrm>
                            <a:off x="354" y="2263"/>
                            <a:ext cx="8643" cy="7316"/>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143E69" w:themeColor="accent2" w:themeShade="7F"/>
                                  <w:sz w:val="72"/>
                                  <w:szCs w:val="72"/>
                                </w:rPr>
                                <w:alias w:val="Title"/>
                                <w:id w:val="210378471"/>
                                <w:dataBinding w:prefixMappings="xmlns:ns0='http://schemas.openxmlformats.org/package/2006/metadata/core-properties' xmlns:ns1='http://purl.org/dc/elements/1.1/'" w:xpath="/ns0:coreProperties[1]/ns1:title[1]" w:storeItemID="{6C3C8BC8-F283-45AE-878A-BAB7291924A1}"/>
                                <w:text/>
                              </w:sdtPr>
                              <w:sdtEndPr/>
                              <w:sdtContent>
                                <w:p w:rsidR="00446246" w:rsidRDefault="00446246">
                                  <w:pPr>
                                    <w:jc w:val="right"/>
                                    <w:rPr>
                                      <w:rFonts w:asciiTheme="majorHAnsi" w:eastAsiaTheme="majorEastAsia" w:hAnsiTheme="majorHAnsi" w:cstheme="majorBidi"/>
                                      <w:color w:val="143E69" w:themeColor="accent2" w:themeShade="7F"/>
                                      <w:sz w:val="72"/>
                                      <w:szCs w:val="72"/>
                                    </w:rPr>
                                  </w:pPr>
                                  <w:r>
                                    <w:rPr>
                                      <w:rFonts w:asciiTheme="majorHAnsi" w:eastAsiaTheme="majorEastAsia" w:hAnsiTheme="majorHAnsi" w:cstheme="majorBidi"/>
                                      <w:color w:val="143E69" w:themeColor="accent2" w:themeShade="7F"/>
                                      <w:sz w:val="72"/>
                                      <w:szCs w:val="72"/>
                                    </w:rPr>
                                    <w:t>TAC TCC HANDBOOK</w:t>
                                  </w:r>
                                </w:p>
                              </w:sdtContent>
                            </w:sdt>
                            <w:sdt>
                              <w:sdtPr>
                                <w:rPr>
                                  <w:rFonts w:ascii="Calibri" w:hAnsi="Calibri"/>
                                  <w:color w:val="FFFFFF" w:themeColor="background1"/>
                                  <w:sz w:val="28"/>
                                  <w:szCs w:val="28"/>
                                </w:rPr>
                                <w:alias w:val="Subtitle"/>
                                <w:id w:val="210378472"/>
                                <w:dataBinding w:prefixMappings="xmlns:ns0='http://schemas.openxmlformats.org/package/2006/metadata/core-properties' xmlns:ns1='http://purl.org/dc/elements/1.1/'" w:xpath="/ns0:coreProperties[1]/ns1:subject[1]" w:storeItemID="{6C3C8BC8-F283-45AE-878A-BAB7291924A1}"/>
                                <w:text/>
                              </w:sdtPr>
                              <w:sdtEndPr/>
                              <w:sdtContent>
                                <w:p w:rsidR="00446246" w:rsidRDefault="00734B54">
                                  <w:pPr>
                                    <w:jc w:val="right"/>
                                    <w:rPr>
                                      <w:color w:val="FFFFFF" w:themeColor="background1"/>
                                      <w:sz w:val="40"/>
                                      <w:szCs w:val="40"/>
                                    </w:rPr>
                                  </w:pPr>
                                  <w:r>
                                    <w:rPr>
                                      <w:rFonts w:ascii="Calibri" w:hAnsi="Calibri"/>
                                      <w:color w:val="FFFFFF" w:themeColor="background1"/>
                                      <w:sz w:val="28"/>
                                      <w:szCs w:val="28"/>
                                    </w:rPr>
                                    <w:t>User Gu</w:t>
                                  </w:r>
                                  <w:r w:rsidR="00156E6D">
                                    <w:rPr>
                                      <w:rFonts w:ascii="Calibri" w:hAnsi="Calibri"/>
                                      <w:color w:val="FFFFFF" w:themeColor="background1"/>
                                      <w:sz w:val="28"/>
                                      <w:szCs w:val="28"/>
                                    </w:rPr>
                                    <w:t xml:space="preserve">ide for North Carolina’s </w:t>
                                  </w:r>
                                  <w:r>
                                    <w:rPr>
                                      <w:rFonts w:ascii="Calibri" w:hAnsi="Calibri"/>
                                      <w:color w:val="FFFFFF" w:themeColor="background1"/>
                                      <w:sz w:val="28"/>
                                      <w:szCs w:val="28"/>
                                    </w:rPr>
                                    <w:t>Regional Transportation Planning Organizations’ Transportation Advisory Committees and Technical Coordination Committees</w:t>
                                  </w:r>
                                </w:p>
                              </w:sdtContent>
                            </w:sdt>
                            <w:p w:rsidR="00446246" w:rsidRDefault="00446246">
                              <w:pPr>
                                <w:jc w:val="right"/>
                                <w:rPr>
                                  <w:color w:val="FFFFFF" w:themeColor="background1"/>
                                  <w:sz w:val="28"/>
                                  <w:szCs w:val="28"/>
                                </w:rPr>
                              </w:pPr>
                            </w:p>
                          </w:txbxContent>
                        </wps:txbx>
                        <wps:bodyPr rot="0" vert="horz" wrap="square" lIns="228600" tIns="45720" rIns="228600" bIns="45720" anchor="ctr" anchorCtr="0" upright="1">
                          <a:noAutofit/>
                        </wps:bodyPr>
                      </wps:wsp>
                      <wps:wsp>
                        <wps:cNvPr id="17" name="Rectangle 10"/>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2"/>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3"/>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w:hAnsi="Calibri"/>
                                  <w:smallCaps/>
                                  <w:color w:val="FFFFFF" w:themeColor="background1"/>
                                  <w:spacing w:val="60"/>
                                  <w:sz w:val="28"/>
                                  <w:szCs w:val="28"/>
                                </w:rPr>
                                <w:alias w:val="Address"/>
                                <w:id w:val="210378474"/>
                                <w:dataBinding w:prefixMappings="xmlns:ns0='http://schemas.microsoft.com/office/2006/coverPageProps'" w:xpath="/ns0:CoverPageProperties[1]/ns0:CompanyAddress[1]" w:storeItemID="{55AF091B-3C7A-41E3-B477-F2FDAA23CFDA}"/>
                                <w:text w:multiLine="1"/>
                              </w:sdtPr>
                              <w:sdtEndPr/>
                              <w:sdtContent>
                                <w:p w:rsidR="00446246" w:rsidRDefault="00B7743A">
                                  <w:pPr>
                                    <w:pStyle w:val="NoSpacing"/>
                                    <w:jc w:val="center"/>
                                    <w:rPr>
                                      <w:smallCaps/>
                                      <w:color w:val="FFFFFF" w:themeColor="background1"/>
                                      <w:spacing w:val="60"/>
                                      <w:sz w:val="28"/>
                                      <w:szCs w:val="28"/>
                                    </w:rPr>
                                  </w:pPr>
                                  <w:r w:rsidRPr="00914FCB">
                                    <w:rPr>
                                      <w:rFonts w:ascii="Calibri" w:hAnsi="Calibri"/>
                                      <w:smallCaps/>
                                      <w:color w:val="FFFFFF" w:themeColor="background1"/>
                                      <w:spacing w:val="60"/>
                                      <w:sz w:val="28"/>
                                      <w:szCs w:val="28"/>
                                    </w:rPr>
                                    <w:t>www.ncarpo.org</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6F057898" id="Group 2" o:spid="_x0000_s1026" style="position:absolute;margin-left:68.9pt;margin-top:15.3pt;width:580pt;height:751pt;z-index:251660288;mso-width-percent:950;mso-height-percent:950;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" o:allowincell="f">
                <v:rect id="Rectangle 3"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4" o:spid="_x0000_s1028" style="position:absolute;left:354;top:444;width:11566;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zJ8IA&#10;AADbAAAADwAAAGRycy9kb3ducmV2LnhtbERP32vCMBB+F/wfwgm+jJlWYYzOKOIY+LbNFcG3ozmb&#10;bs2lS7Ja//tFEHy7j+/nLdeDbUVPPjSOFeSzDARx5XTDtYLy6+3xGUSIyBpbx6TgQgHWq/FoiYV2&#10;Z/6kfh9rkUI4FKjAxNgVUobKkMUwcx1x4k7OW4wJ+lpqj+cUbls5z7InabHh1GCwo62h6mf/ZxUs&#10;juXi8PDblafauPz749LvXv27UtPJsHkBEWmId/HNvdNpfg7XX9I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nMnwgAAANsAAAAPAAAAAAAAAAAAAAAAAJgCAABkcnMvZG93&#10;bnJldi54bWxQSwUGAAAAAAQABAD1AAAAhwMAAAAA&#10;" fillcolor="#77697a [2409]" stroked="f">
                  <v:textbox inset="18pt,,18pt">
                    <w:txbxContent>
                      <w:p w:rsidR="00446246" w:rsidRPr="00914FCB" w:rsidRDefault="00705E63">
                        <w:pPr>
                          <w:pStyle w:val="NoSpacing"/>
                          <w:rPr>
                            <w:rFonts w:ascii="Calibri" w:hAnsi="Calibri"/>
                            <w:smallCaps/>
                            <w:color w:val="FFFFFF" w:themeColor="background1"/>
                            <w:sz w:val="44"/>
                            <w:szCs w:val="44"/>
                          </w:rPr>
                        </w:pPr>
                        <w:sdt>
                          <w:sdtPr>
                            <w:rPr>
                              <w:rFonts w:ascii="Calibri" w:hAnsi="Calibri"/>
                              <w:smallCaps/>
                              <w:color w:val="FFFFFF" w:themeColor="background1"/>
                              <w:sz w:val="44"/>
                              <w:szCs w:val="44"/>
                            </w:rPr>
                            <w:alias w:val="Company"/>
                            <w:id w:val="210378469"/>
                            <w:dataBinding w:prefixMappings="xmlns:ns0='http://schemas.openxmlformats.org/officeDocument/2006/extended-properties'" w:xpath="/ns0:Properties[1]/ns0:Company[1]" w:storeItemID="{6668398D-A668-4E3E-A5EB-62B293D839F1}"/>
                            <w:text/>
                          </w:sdtPr>
                          <w:sdtEndPr/>
                          <w:sdtContent>
                            <w:r w:rsidR="00F21F57">
                              <w:rPr>
                                <w:rFonts w:ascii="Calibri" w:hAnsi="Calibri"/>
                                <w:smallCaps/>
                                <w:color w:val="FFFFFF" w:themeColor="background1"/>
                                <w:sz w:val="44"/>
                                <w:szCs w:val="44"/>
                              </w:rPr>
                              <w:t>North  Carolina Regional Transportation Planning</w:t>
                            </w:r>
                          </w:sdtContent>
                        </w:sdt>
                      </w:p>
                    </w:txbxContent>
                  </v:textbox>
                </v:rect>
                <v:rect id="Rectangle 5"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lAr8A&#10;AADbAAAADwAAAGRycy9kb3ducmV2LnhtbERPTWvCQBC9C/6HZYTezMZApcSsokKgt6INeB2yYxKS&#10;nQ27W5P213eFQm/zeJ9THGYziAc531lWsElSEMS11R03CqrPcv0GwgdkjYNlUvBNHg775aLAXNuJ&#10;L/S4hkbEEPY5KmhDGHMpfd2SQZ/YkThyd+sMhghdI7XDKYabQWZpupUGO44NLY50bqnur19GgRmo&#10;1L3m3lUft/51+3MqK39S6mU1H3cgAs3hX/znftdxfgbPX+IB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y+UCvwAAANsAAAAPAAAAAAAAAAAAAAAAAJgCAABkcnMvZG93bnJl&#10;di54bWxQSwUGAAAAAAQABAD1AAAAhAMAAAAA&#10;" fillcolor="#1e5e9f [2405]" stroked="f"/>
                <v:rect id="Rectangle 6"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dAmb4A&#10;AADbAAAADwAAAGRycy9kb3ducmV2LnhtbERPTYvCMBC9C/6HMII3TVdRlq5RVqHgTdTCXodmti1t&#10;JiWJWv31RhC8zeN9zmrTm1ZcyfnasoKvaQKCuLC65lJBfs4m3yB8QNbYWiYFd/KwWQ8HK0y1vfGR&#10;rqdQihjCPkUFVQhdKqUvKjLop7Yjjty/dQZDhK6U2uEthptWzpJkKQ3WHBsq7GhXUdGcLkaBaSnT&#10;jebG5Ye/ZrF8bLPcb5Uaj/rfHxCB+vARv917HefP4fVLPEC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HQJm+AAAA2wAAAA8AAAAAAAAAAAAAAAAAmAIAAGRycy9kb3ducmV2&#10;LnhtbFBLBQYAAAAABAAEAPUAAACDAwAAAAA=&#10;" fillcolor="#1e5e9f [2405]" stroked="f"/>
                <v:rect id="Rectangle 7"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Y7b4A&#10;AADbAAAADwAAAGRycy9kb3ducmV2LnhtbERPTYvCMBC9C/6HMII3TVdUlq5RVqHgTdTCXodmti1t&#10;JiWJWv31RhC8zeN9zmrTm1ZcyfnasoKvaQKCuLC65lJBfs4m3yB8QNbYWiYFd/KwWQ8HK0y1vfGR&#10;rqdQihjCPkUFVQhdKqUvKjLop7Yjjty/dQZDhK6U2uEthptWzpJkKQ3WHBsq7GhXUdGcLkaBaSnT&#10;jebG5Ye/ZrF8bLPcb5Uaj/rfHxCB+vARv917HefP4fVLPEC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u2O2+AAAA2wAAAA8AAAAAAAAAAAAAAAAAmAIAAGRycy9kb3ducmV2&#10;LnhtbFBLBQYAAAAABAAEAPUAAACDAwAAAAA=&#10;" fillcolor="#1e5e9f [2405]" stroked="f"/>
                <v:rect id="Rectangle 8"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To8IA&#10;AADbAAAADwAAAGRycy9kb3ducmV2LnhtbESP0WoCMRBF34X+Q5hC3zSrUJGtUURoKaUirn7AkEw3&#10;y24mu5uo2783guDbDPeeO3eW68E14kJ9qDwrmE4yEMTam4pLBafj53gBIkRkg41nUvBPAdarl9ES&#10;c+OvfKBLEUuRQjjkqMDG2OZSBm3JYZj4ljhpf753GNPal9L0eE3hrpGzLJtLhxWnCxZb2lrSdXF2&#10;qcbPl9VdvdvUHNwefbfoflEr9fY6bD5ARBri0/ygv03i3uH+Sxp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2lOjwgAAANsAAAAPAAAAAAAAAAAAAAAAAJgCAABkcnMvZG93&#10;bnJldi54bWxQSwUGAAAAAAQABAD1AAAAhwMAAAAA&#10;" fillcolor="#1e5e9f [2405]" stroked="f">
                  <v:textbox>
                    <w:txbxContent>
                      <w:sdt>
                        <w:sdtPr>
                          <w:rPr>
                            <w:rFonts w:asciiTheme="majorHAnsi" w:eastAsiaTheme="majorEastAsia" w:hAnsiTheme="majorHAnsi" w:cstheme="majorBidi"/>
                            <w:color w:val="DFEBF5" w:themeColor="accent1" w:themeTint="33"/>
                            <w:sz w:val="56"/>
                            <w:szCs w:val="56"/>
                          </w:rPr>
                          <w:alias w:val="Year"/>
                          <w:id w:val="210378470"/>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446246" w:rsidRPr="00914FCB" w:rsidRDefault="007B145B">
                            <w:pPr>
                              <w:pStyle w:val="NoSpacing"/>
                              <w:rPr>
                                <w:rFonts w:asciiTheme="majorHAnsi" w:eastAsiaTheme="majorEastAsia" w:hAnsiTheme="majorHAnsi" w:cstheme="majorBidi"/>
                                <w:color w:val="DFEBF5" w:themeColor="accent1" w:themeTint="33"/>
                                <w:sz w:val="56"/>
                                <w:szCs w:val="56"/>
                              </w:rPr>
                            </w:pPr>
                            <w:r>
                              <w:rPr>
                                <w:rFonts w:asciiTheme="majorHAnsi" w:eastAsiaTheme="majorEastAsia" w:hAnsiTheme="majorHAnsi" w:cstheme="majorBidi"/>
                                <w:color w:val="DFEBF5" w:themeColor="accent1" w:themeTint="33"/>
                                <w:sz w:val="56"/>
                                <w:szCs w:val="56"/>
                              </w:rPr>
                              <w:t>2014</w:t>
                            </w:r>
                          </w:p>
                        </w:sdtContent>
                      </w:sdt>
                    </w:txbxContent>
                  </v:textbox>
                </v:rect>
                <v:rect id="Rectangle 9"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MPMEA&#10;AADbAAAADwAAAGRycy9kb3ducmV2LnhtbERPzYrCMBC+C75DGMGbpltUlmqURRDcogddH2Bsxrba&#10;TGqTtfXtNwuCt/n4fmex6kwlHtS40rKCj3EEgjizuuRcwelnM/oE4TyyxsoyKXiSg9Wy31tgom3L&#10;B3ocfS5CCLsEFRTe14mULivIoBvbmjhwF9sY9AE2udQNtiHcVDKOopk0WHJoKLCmdUHZ7fhrFMTP&#10;6T6e3r8nOEnTdLdvXXa+OqWGg+5rDsJT59/il3urw/wZ/P8SD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MTDzBAAAA2wAAAA8AAAAAAAAAAAAAAAAAmAIAAGRycy9kb3du&#10;cmV2LnhtbFBLBQYAAAAABAAEAPUAAACGAwAAAAA=&#10;" fillcolor="#7f8fa9 [3206]" stroked="f">
                  <v:textbox inset="18pt,,18pt">
                    <w:txbxContent>
                      <w:sdt>
                        <w:sdtPr>
                          <w:rPr>
                            <w:rFonts w:asciiTheme="majorHAnsi" w:eastAsiaTheme="majorEastAsia" w:hAnsiTheme="majorHAnsi" w:cstheme="majorBidi"/>
                            <w:color w:val="143E69" w:themeColor="accent2" w:themeShade="7F"/>
                            <w:sz w:val="72"/>
                            <w:szCs w:val="72"/>
                          </w:rPr>
                          <w:alias w:val="Title"/>
                          <w:id w:val="210378471"/>
                          <w:dataBinding w:prefixMappings="xmlns:ns0='http://schemas.openxmlformats.org/package/2006/metadata/core-properties' xmlns:ns1='http://purl.org/dc/elements/1.1/'" w:xpath="/ns0:coreProperties[1]/ns1:title[1]" w:storeItemID="{6C3C8BC8-F283-45AE-878A-BAB7291924A1}"/>
                          <w:text/>
                        </w:sdtPr>
                        <w:sdtEndPr/>
                        <w:sdtContent>
                          <w:p w:rsidR="00446246" w:rsidRDefault="00446246">
                            <w:pPr>
                              <w:jc w:val="right"/>
                              <w:rPr>
                                <w:rFonts w:asciiTheme="majorHAnsi" w:eastAsiaTheme="majorEastAsia" w:hAnsiTheme="majorHAnsi" w:cstheme="majorBidi"/>
                                <w:color w:val="143E69" w:themeColor="accent2" w:themeShade="7F"/>
                                <w:sz w:val="72"/>
                                <w:szCs w:val="72"/>
                              </w:rPr>
                            </w:pPr>
                            <w:r>
                              <w:rPr>
                                <w:rFonts w:asciiTheme="majorHAnsi" w:eastAsiaTheme="majorEastAsia" w:hAnsiTheme="majorHAnsi" w:cstheme="majorBidi"/>
                                <w:color w:val="143E69" w:themeColor="accent2" w:themeShade="7F"/>
                                <w:sz w:val="72"/>
                                <w:szCs w:val="72"/>
                              </w:rPr>
                              <w:t>TAC TCC HANDBOOK</w:t>
                            </w:r>
                          </w:p>
                        </w:sdtContent>
                      </w:sdt>
                      <w:sdt>
                        <w:sdtPr>
                          <w:rPr>
                            <w:rFonts w:ascii="Calibri" w:hAnsi="Calibri"/>
                            <w:color w:val="FFFFFF" w:themeColor="background1"/>
                            <w:sz w:val="28"/>
                            <w:szCs w:val="28"/>
                          </w:rPr>
                          <w:alias w:val="Subtitle"/>
                          <w:id w:val="210378472"/>
                          <w:dataBinding w:prefixMappings="xmlns:ns0='http://schemas.openxmlformats.org/package/2006/metadata/core-properties' xmlns:ns1='http://purl.org/dc/elements/1.1/'" w:xpath="/ns0:coreProperties[1]/ns1:subject[1]" w:storeItemID="{6C3C8BC8-F283-45AE-878A-BAB7291924A1}"/>
                          <w:text/>
                        </w:sdtPr>
                        <w:sdtEndPr/>
                        <w:sdtContent>
                          <w:p w:rsidR="00446246" w:rsidRDefault="00734B54">
                            <w:pPr>
                              <w:jc w:val="right"/>
                              <w:rPr>
                                <w:color w:val="FFFFFF" w:themeColor="background1"/>
                                <w:sz w:val="40"/>
                                <w:szCs w:val="40"/>
                              </w:rPr>
                            </w:pPr>
                            <w:r>
                              <w:rPr>
                                <w:rFonts w:ascii="Calibri" w:hAnsi="Calibri"/>
                                <w:color w:val="FFFFFF" w:themeColor="background1"/>
                                <w:sz w:val="28"/>
                                <w:szCs w:val="28"/>
                              </w:rPr>
                              <w:t>User Gu</w:t>
                            </w:r>
                            <w:r w:rsidR="00156E6D">
                              <w:rPr>
                                <w:rFonts w:ascii="Calibri" w:hAnsi="Calibri"/>
                                <w:color w:val="FFFFFF" w:themeColor="background1"/>
                                <w:sz w:val="28"/>
                                <w:szCs w:val="28"/>
                              </w:rPr>
                              <w:t xml:space="preserve">ide for North Carolina’s </w:t>
                            </w:r>
                            <w:r>
                              <w:rPr>
                                <w:rFonts w:ascii="Calibri" w:hAnsi="Calibri"/>
                                <w:color w:val="FFFFFF" w:themeColor="background1"/>
                                <w:sz w:val="28"/>
                                <w:szCs w:val="28"/>
                              </w:rPr>
                              <w:t>Regional Transportation Planning Organizations’ Transportation Advisory Committees and Technical Coordination Committees</w:t>
                            </w:r>
                          </w:p>
                        </w:sdtContent>
                      </w:sdt>
                      <w:p w:rsidR="00446246" w:rsidRDefault="00446246">
                        <w:pPr>
                          <w:jc w:val="right"/>
                          <w:rPr>
                            <w:color w:val="FFFFFF" w:themeColor="background1"/>
                            <w:sz w:val="28"/>
                            <w:szCs w:val="28"/>
                          </w:rPr>
                        </w:pPr>
                      </w:p>
                    </w:txbxContent>
                  </v:textbox>
                </v:rect>
                <v:rect id="Rectangle 10"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QsEA&#10;AADbAAAADwAAAGRycy9kb3ducmV2LnhtbERPS4vCMBC+C/6HMII3Td2DStcoi7riRcHHxdvQzLbd&#10;NpOSRK3+erOw4G0+vufMFq2pxY2cLy0rGA0TEMSZ1SXnCs6n78EUhA/IGmvLpOBBHhbzbmeGqbZ3&#10;PtDtGHIRQ9inqKAIoUml9FlBBv3QNsSR+7HOYIjQ5VI7vMdwU8uPJBlLgyXHhgIbWhaUVcerUUCb&#10;7d45Xe92+9/qoS/jVaXXT6X6vfbrE0SgNrzF/+6tjvMn8PdLPE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s5kLBAAAA2wAAAA8AAAAAAAAAAAAAAAAAmAIAAGRycy9kb3du&#10;cmV2LnhtbFBLBQYAAAAABAAEAPUAAACGAwAAAAA=&#10;" fillcolor="#dfebf5 [660]" stroked="f"/>
                <v:rect id="Rectangle 11"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EKsQA&#10;AADbAAAADwAAAGRycy9kb3ducmV2LnhtbESPQWvCQBCF7wX/wzKCt7pRsJToKiJWcukhaSt4G7Jj&#10;EszOhuw2Sf9951DobYb35r1vdofJtWqgPjSeDayWCSji0tuGKwOfH2/Pr6BCRLbYeiYDPxTgsJ89&#10;7TC1fuSchiJWSkI4pGigjrFLtQ5lTQ7D0nfEot197zDK2lfa9jhKuGv1OkletMOGpaHGjk41lY/i&#10;2xmYLusku95KuhxP+QrD+7A5fw3GLObTcQsq0hT/zX/XmRV8gZVfZAC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hCrEAAAA2wAAAA8AAAAAAAAAAAAAAAAAmAIAAGRycy9k&#10;b3ducmV2LnhtbFBLBQYAAAAABAAEAPUAAACJAwAAAAA=&#10;" fillcolor="#297fd5 [3205]" stroked="f"/>
                <v:rect id="Rectangle 12"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F7MAA&#10;AADbAAAADwAAAGRycy9kb3ducmV2LnhtbERPTWuDQBC9B/oflgn0Fte0pak2G5FCIT028ZDj4I6u&#10;6M6Ku43233cLgdzm8T5nXyx2EFeafOdYwTZJQRDXTnfcKqjOn5s3ED4gaxwck4Jf8lAcHlZ7zLWb&#10;+Zuup9CKGMI+RwUmhDGX0teGLPrEjcSRa9xkMUQ4tVJPOMdwO8inNH2VFjuODQZH+jBU96cfqyD7&#10;QoNhmMddfemacqmOz336otTjeinfQQRawl18cx91nJ/B/y/xAH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FF7MAAAADbAAAADwAAAAAAAAAAAAAAAACYAgAAZHJzL2Rvd25y&#10;ZXYueG1sUEsFBgAAAAAEAAQA9QAAAIUDAAAAAA==&#10;" fillcolor="#83b9c2 [2424]" stroked="f"/>
                <v:rect id="Rectangle 13"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6hsIA&#10;AADbAAAADwAAAGRycy9kb3ducmV2LnhtbESPwWoCMRCG70LfIUyhN83qochqFBEspbRI1QcYknGz&#10;7Gayu0l1+/adg9Dj8M//zTfr7RhadaMh1ZENzGcFKGIbXc2Vgcv5MF2CShnZYRuZDPxSgu3mabLG&#10;0sU7f9PtlCslEE4lGvA5d6XWyXoKmGaxI5bsGoeAWcah0m7Au8BDqxdF8aoD1iwXPHa092Sb008Q&#10;jY83b/vma9dwCkeM/bL/RGvMy/O4W4HKNOb/5Uf73RlYiL38IgD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TqGwgAAANsAAAAPAAAAAAAAAAAAAAAAAJgCAABkcnMvZG93&#10;bnJldi54bWxQSwUGAAAAAAQABAD1AAAAhwMAAAAA&#10;" fillcolor="#1e5e9f [2405]" stroked="f">
                  <v:textbox>
                    <w:txbxContent>
                      <w:sdt>
                        <w:sdtPr>
                          <w:rPr>
                            <w:rFonts w:ascii="Calibri" w:hAnsi="Calibri"/>
                            <w:smallCaps/>
                            <w:color w:val="FFFFFF" w:themeColor="background1"/>
                            <w:spacing w:val="60"/>
                            <w:sz w:val="28"/>
                            <w:szCs w:val="28"/>
                          </w:rPr>
                          <w:alias w:val="Address"/>
                          <w:id w:val="210378474"/>
                          <w:dataBinding w:prefixMappings="xmlns:ns0='http://schemas.microsoft.com/office/2006/coverPageProps'" w:xpath="/ns0:CoverPageProperties[1]/ns0:CompanyAddress[1]" w:storeItemID="{55AF091B-3C7A-41E3-B477-F2FDAA23CFDA}"/>
                          <w:text w:multiLine="1"/>
                        </w:sdtPr>
                        <w:sdtEndPr/>
                        <w:sdtContent>
                          <w:p w:rsidR="00446246" w:rsidRDefault="00B7743A">
                            <w:pPr>
                              <w:pStyle w:val="NoSpacing"/>
                              <w:jc w:val="center"/>
                              <w:rPr>
                                <w:smallCaps/>
                                <w:color w:val="FFFFFF" w:themeColor="background1"/>
                                <w:spacing w:val="60"/>
                                <w:sz w:val="28"/>
                                <w:szCs w:val="28"/>
                              </w:rPr>
                            </w:pPr>
                            <w:r w:rsidRPr="00914FCB">
                              <w:rPr>
                                <w:rFonts w:ascii="Calibri" w:hAnsi="Calibri"/>
                                <w:smallCaps/>
                                <w:color w:val="FFFFFF" w:themeColor="background1"/>
                                <w:spacing w:val="60"/>
                                <w:sz w:val="28"/>
                                <w:szCs w:val="28"/>
                              </w:rPr>
                              <w:t>www.ncarpo.org</w:t>
                            </w:r>
                          </w:p>
                        </w:sdtContent>
                      </w:sdt>
                    </w:txbxContent>
                  </v:textbox>
                </v:rect>
                <w10:wrap anchorx="page" anchory="page"/>
              </v:group>
            </w:pict>
          </mc:Fallback>
        </mc:AlternateContent>
      </w:r>
      <w:r w:rsidR="00446246" w:rsidRPr="009C5400">
        <w:t>H</w:t>
      </w:r>
    </w:p>
    <w:p w:rsidR="00446246" w:rsidRPr="009C5400" w:rsidRDefault="00446246" w:rsidP="00611BEF"/>
    <w:p w:rsidR="00446246" w:rsidRPr="009C5400" w:rsidRDefault="00446246" w:rsidP="00611BEF">
      <w:r w:rsidRPr="009C5400">
        <w:br w:type="page"/>
      </w:r>
    </w:p>
    <w:p w:rsidR="00446246" w:rsidRPr="009C5400" w:rsidRDefault="00F400BE" w:rsidP="00611BEF">
      <w:r w:rsidRPr="009C5400">
        <w:rPr>
          <w:noProof/>
        </w:rPr>
        <w:lastRenderedPageBreak/>
        <mc:AlternateContent>
          <mc:Choice Requires="wps">
            <w:drawing>
              <wp:anchor distT="0" distB="0" distL="114300" distR="114300" simplePos="0" relativeHeight="251662336" behindDoc="0" locked="0" layoutInCell="1" allowOverlap="1" wp14:anchorId="3AEAF312" wp14:editId="627BD89F">
                <wp:simplePos x="0" y="0"/>
                <wp:positionH relativeFrom="column">
                  <wp:posOffset>-712153</wp:posOffset>
                </wp:positionH>
                <wp:positionV relativeFrom="paragraph">
                  <wp:posOffset>1945322</wp:posOffset>
                </wp:positionV>
                <wp:extent cx="4893625" cy="1403985"/>
                <wp:effectExtent l="2222" t="0" r="4763" b="4762"/>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893625" cy="1403985"/>
                        </a:xfrm>
                        <a:prstGeom prst="rect">
                          <a:avLst/>
                        </a:prstGeom>
                        <a:solidFill>
                          <a:srgbClr val="FFFFFF"/>
                        </a:solidFill>
                        <a:ln w="9525">
                          <a:noFill/>
                          <a:miter lim="800000"/>
                          <a:headEnd/>
                          <a:tailEnd/>
                        </a:ln>
                      </wps:spPr>
                      <wps:txbx>
                        <w:txbxContent>
                          <w:p w:rsidR="00F400BE" w:rsidRPr="00FF4DD3" w:rsidRDefault="00F400BE">
                            <w:pPr>
                              <w:rPr>
                                <w:rFonts w:cs="Aharoni"/>
                                <w:color w:val="808080" w:themeColor="background1" w:themeShade="80"/>
                                <w:spacing w:val="10"/>
                                <w:sz w:val="40"/>
                                <w:szCs w:val="4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50000"/>
                                    </w14:schemeClr>
                                  </w14:solidFill>
                                </w14:textFill>
                              </w:rPr>
                            </w:pPr>
                            <w:r w:rsidRPr="00FF4DD3">
                              <w:rPr>
                                <w:rFonts w:cs="Aharoni"/>
                                <w:color w:val="808080" w:themeColor="background1" w:themeShade="80"/>
                                <w:spacing w:val="10"/>
                                <w:sz w:val="40"/>
                                <w:szCs w:val="4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50000"/>
                                    </w14:schemeClr>
                                  </w14:solidFill>
                                </w14:textFill>
                              </w:rPr>
                              <w:t>NORTH CAROLINA RPO MAP</w:t>
                            </w:r>
                            <w:r w:rsidR="00FF4DD3" w:rsidRPr="00FF4DD3">
                              <w:rPr>
                                <w:rFonts w:cs="Aharoni"/>
                                <w:color w:val="808080" w:themeColor="background1" w:themeShade="80"/>
                                <w:spacing w:val="10"/>
                                <w:sz w:val="40"/>
                                <w:szCs w:val="4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50000"/>
                                    </w14:schemeClr>
                                  </w14:solidFill>
                                </w14:textFill>
                              </w:rPr>
                              <w:t xml:space="preserve"> 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EAF312" id="_x0000_t202" coordsize="21600,21600" o:spt="202" path="m,l,21600r21600,l21600,xe">
                <v:stroke joinstyle="miter"/>
                <v:path gradientshapeok="t" o:connecttype="rect"/>
              </v:shapetype>
              <v:shape id="Text Box 2" o:spid="_x0000_s1038" type="#_x0000_t202" style="position:absolute;margin-left:-56.1pt;margin-top:153.15pt;width:385.3pt;height:110.55pt;rotation:90;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" stroked="f">
                <v:textbox style="mso-fit-shape-to-text:t">
                  <w:txbxContent>
                    <w:p w:rsidR="00F400BE" w:rsidRPr="00FF4DD3" w:rsidRDefault="00F400BE">
                      <w:pPr>
                        <w:rPr>
                          <w:rFonts w:cs="Aharoni"/>
                          <w:color w:val="808080" w:themeColor="background1" w:themeShade="80"/>
                          <w:spacing w:val="10"/>
                          <w:sz w:val="40"/>
                          <w:szCs w:val="4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50000"/>
                              </w14:schemeClr>
                            </w14:solidFill>
                          </w14:textFill>
                        </w:rPr>
                      </w:pPr>
                      <w:r w:rsidRPr="00FF4DD3">
                        <w:rPr>
                          <w:rFonts w:cs="Aharoni"/>
                          <w:color w:val="808080" w:themeColor="background1" w:themeShade="80"/>
                          <w:spacing w:val="10"/>
                          <w:sz w:val="40"/>
                          <w:szCs w:val="4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50000"/>
                              </w14:schemeClr>
                            </w14:solidFill>
                          </w14:textFill>
                        </w:rPr>
                        <w:t>NORTH CAROLINA RPO MAP</w:t>
                      </w:r>
                      <w:r w:rsidR="00FF4DD3" w:rsidRPr="00FF4DD3">
                        <w:rPr>
                          <w:rFonts w:cs="Aharoni"/>
                          <w:color w:val="808080" w:themeColor="background1" w:themeShade="80"/>
                          <w:spacing w:val="10"/>
                          <w:sz w:val="40"/>
                          <w:szCs w:val="4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50000"/>
                              </w14:schemeClr>
                            </w14:solidFill>
                          </w14:textFill>
                        </w:rPr>
                        <w:t xml:space="preserve"> 2012</w:t>
                      </w:r>
                    </w:p>
                  </w:txbxContent>
                </v:textbox>
              </v:shape>
            </w:pict>
          </mc:Fallback>
        </mc:AlternateContent>
      </w:r>
      <w:r w:rsidRPr="009C5400">
        <w:t xml:space="preserve">                                           </w:t>
      </w:r>
      <w:r w:rsidRPr="009C5400">
        <w:rPr>
          <w:noProof/>
        </w:rPr>
        <w:drawing>
          <wp:inline distT="0" distB="0" distL="0" distR="0" wp14:anchorId="1F710C75" wp14:editId="4EF794FB">
            <wp:extent cx="6742947" cy="2797904"/>
            <wp:effectExtent l="105410" t="104140" r="163830" b="163830"/>
            <wp:docPr id="21" name="Picture 21" descr="Maps of cities in North Carolina along with cou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s of cities in North Carolina along with count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6725446" cy="2790642"/>
                    </a:xfrm>
                    <a:prstGeom prst="rect">
                      <a:avLst/>
                    </a:prstGeom>
                    <a:solidFill>
                      <a:srgbClr val="FFFFFF">
                        <a:shade val="85000"/>
                      </a:srgbClr>
                    </a:solidFill>
                    <a:ln w="88900" cap="sq">
                      <a:solidFill>
                        <a:srgbClr val="FFFFFF"/>
                      </a:solidFill>
                      <a:miter lim="800000"/>
                    </a:ln>
                    <a:effectLst>
                      <a:outerShdw blurRad="50800" dist="38100" dir="2700000" algn="tl"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400BE" w:rsidRPr="009C5400" w:rsidRDefault="00F400BE" w:rsidP="00611BEF"/>
    <w:sdt>
      <w:sdtPr>
        <w:rPr>
          <w:rFonts w:eastAsiaTheme="minorHAnsi"/>
          <w:b/>
          <w:bCs/>
        </w:rPr>
        <w:id w:val="210378520"/>
        <w:docPartObj>
          <w:docPartGallery w:val="Table of Contents"/>
          <w:docPartUnique/>
        </w:docPartObj>
      </w:sdtPr>
      <w:sdtEndPr>
        <w:rPr>
          <w:rFonts w:eastAsiaTheme="minorEastAsia"/>
          <w:b w:val="0"/>
          <w:bCs w:val="0"/>
        </w:rPr>
      </w:sdtEndPr>
      <w:sdtContent>
        <w:p w:rsidR="00914FCB" w:rsidRPr="009C5400" w:rsidRDefault="00FF4DD3" w:rsidP="00611BEF">
          <w:pPr>
            <w:rPr>
              <w:b/>
              <w:color w:val="808080" w:themeColor="background1" w:themeShade="80"/>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50000"/>
                  </w14:schemeClr>
                </w14:solidFill>
              </w14:textFill>
            </w:rPr>
          </w:pPr>
          <w:r w:rsidRPr="009C5400">
            <w:rPr>
              <w:color w:val="808080" w:themeColor="background1" w:themeShade="80"/>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50000"/>
                  </w14:schemeClr>
                </w14:solidFill>
              </w14:textFill>
            </w:rPr>
            <w:t>TABLE OF CONTENTS</w:t>
          </w:r>
        </w:p>
        <w:p w:rsidR="00F400BE" w:rsidRPr="009C5400" w:rsidRDefault="00F400BE" w:rsidP="00611BEF">
          <w:pPr>
            <w:rPr>
              <w:sz w:val="24"/>
              <w:szCs w:val="24"/>
            </w:rPr>
          </w:pPr>
        </w:p>
        <w:p w:rsidR="00914FCB" w:rsidRPr="00611BEF" w:rsidRDefault="00F400BE" w:rsidP="00611BEF">
          <w:pPr>
            <w:rPr>
              <w:sz w:val="24"/>
              <w:szCs w:val="24"/>
            </w:rPr>
          </w:pPr>
          <w:r w:rsidRPr="00611BEF">
            <w:rPr>
              <w:sz w:val="24"/>
              <w:szCs w:val="24"/>
            </w:rPr>
            <w:t xml:space="preserve">1 / </w:t>
          </w:r>
          <w:r w:rsidR="00914FCB" w:rsidRPr="00611BEF">
            <w:rPr>
              <w:sz w:val="24"/>
              <w:szCs w:val="24"/>
            </w:rPr>
            <w:t>Introduction</w:t>
          </w:r>
          <w:r w:rsidR="00914FCB" w:rsidRPr="00611BEF">
            <w:rPr>
              <w:sz w:val="24"/>
              <w:szCs w:val="24"/>
            </w:rPr>
            <w:tab/>
          </w:r>
          <w:r w:rsidR="00914FCB" w:rsidRPr="00611BEF">
            <w:rPr>
              <w:sz w:val="24"/>
              <w:szCs w:val="24"/>
            </w:rPr>
            <w:tab/>
          </w:r>
          <w:r w:rsidR="00914FCB" w:rsidRPr="00611BEF">
            <w:rPr>
              <w:sz w:val="24"/>
              <w:szCs w:val="24"/>
            </w:rPr>
            <w:tab/>
          </w:r>
          <w:r w:rsidR="00914FCB" w:rsidRPr="00611BEF">
            <w:rPr>
              <w:sz w:val="24"/>
              <w:szCs w:val="24"/>
            </w:rPr>
            <w:tab/>
          </w:r>
          <w:r w:rsidR="00914FCB" w:rsidRPr="00611BEF">
            <w:rPr>
              <w:sz w:val="24"/>
              <w:szCs w:val="24"/>
            </w:rPr>
            <w:tab/>
          </w:r>
          <w:r w:rsidR="00914FCB" w:rsidRPr="00611BEF">
            <w:rPr>
              <w:sz w:val="24"/>
              <w:szCs w:val="24"/>
            </w:rPr>
            <w:tab/>
          </w:r>
          <w:r w:rsidR="00914FCB" w:rsidRPr="00611BEF">
            <w:rPr>
              <w:sz w:val="24"/>
              <w:szCs w:val="24"/>
            </w:rPr>
            <w:tab/>
          </w:r>
          <w:r w:rsidR="00914FCB" w:rsidRPr="00611BEF">
            <w:rPr>
              <w:sz w:val="24"/>
              <w:szCs w:val="24"/>
            </w:rPr>
            <w:tab/>
          </w:r>
          <w:r w:rsidR="00914FCB" w:rsidRPr="00611BEF">
            <w:rPr>
              <w:sz w:val="24"/>
              <w:szCs w:val="24"/>
            </w:rPr>
            <w:tab/>
          </w:r>
        </w:p>
        <w:p w:rsidR="00914FCB" w:rsidRPr="00611BEF" w:rsidRDefault="00914FCB" w:rsidP="00611BEF">
          <w:r w:rsidRPr="00611BEF">
            <w:tab/>
          </w:r>
        </w:p>
        <w:p w:rsidR="00914FCB" w:rsidRPr="00611BEF" w:rsidRDefault="00F400BE" w:rsidP="00611BEF">
          <w:pPr>
            <w:rPr>
              <w:sz w:val="24"/>
              <w:szCs w:val="24"/>
            </w:rPr>
          </w:pPr>
          <w:r w:rsidRPr="00611BEF">
            <w:rPr>
              <w:sz w:val="24"/>
              <w:szCs w:val="24"/>
            </w:rPr>
            <w:t xml:space="preserve">2 / </w:t>
          </w:r>
          <w:r w:rsidR="00914FCB" w:rsidRPr="00611BEF">
            <w:rPr>
              <w:sz w:val="24"/>
              <w:szCs w:val="24"/>
            </w:rPr>
            <w:t>M</w:t>
          </w:r>
          <w:r w:rsidR="00D3317E" w:rsidRPr="00611BEF">
            <w:rPr>
              <w:sz w:val="24"/>
              <w:szCs w:val="24"/>
            </w:rPr>
            <w:t>ember</w:t>
          </w:r>
          <w:r w:rsidRPr="00611BEF">
            <w:rPr>
              <w:sz w:val="24"/>
              <w:szCs w:val="24"/>
            </w:rPr>
            <w:t xml:space="preserve"> Roles and </w:t>
          </w:r>
          <w:r w:rsidR="00D3317E" w:rsidRPr="00611BEF">
            <w:rPr>
              <w:sz w:val="24"/>
              <w:szCs w:val="24"/>
            </w:rPr>
            <w:t>Responsibilities</w:t>
          </w:r>
          <w:r w:rsidR="00D3317E" w:rsidRPr="00611BEF">
            <w:rPr>
              <w:sz w:val="24"/>
              <w:szCs w:val="24"/>
            </w:rPr>
            <w:tab/>
          </w:r>
          <w:r w:rsidR="00D3317E" w:rsidRPr="00611BEF">
            <w:rPr>
              <w:sz w:val="24"/>
              <w:szCs w:val="24"/>
            </w:rPr>
            <w:tab/>
          </w:r>
          <w:r w:rsidR="00D3317E" w:rsidRPr="00611BEF">
            <w:rPr>
              <w:sz w:val="24"/>
              <w:szCs w:val="24"/>
            </w:rPr>
            <w:tab/>
          </w:r>
          <w:r w:rsidR="00D3317E" w:rsidRPr="00611BEF">
            <w:rPr>
              <w:sz w:val="24"/>
              <w:szCs w:val="24"/>
            </w:rPr>
            <w:tab/>
          </w:r>
          <w:r w:rsidR="00D3317E" w:rsidRPr="00611BEF">
            <w:rPr>
              <w:sz w:val="24"/>
              <w:szCs w:val="24"/>
            </w:rPr>
            <w:tab/>
          </w:r>
          <w:r w:rsidR="00D3317E" w:rsidRPr="00611BEF">
            <w:rPr>
              <w:sz w:val="24"/>
              <w:szCs w:val="24"/>
            </w:rPr>
            <w:tab/>
          </w:r>
        </w:p>
        <w:p w:rsidR="00C8208F" w:rsidRPr="00611BEF" w:rsidRDefault="00C8208F" w:rsidP="00611BEF"/>
        <w:p w:rsidR="00D3317E" w:rsidRPr="00611BEF" w:rsidRDefault="00D3317E" w:rsidP="00611BEF">
          <w:pPr>
            <w:rPr>
              <w:sz w:val="24"/>
              <w:szCs w:val="24"/>
            </w:rPr>
          </w:pPr>
          <w:r w:rsidRPr="00611BEF">
            <w:rPr>
              <w:sz w:val="24"/>
              <w:szCs w:val="24"/>
            </w:rPr>
            <w:t>3 / RPO Planning Processes</w:t>
          </w:r>
        </w:p>
        <w:p w:rsidR="00914FCB" w:rsidRPr="00611BEF" w:rsidRDefault="00914FCB" w:rsidP="00611BEF"/>
        <w:p w:rsidR="00914FCB" w:rsidRPr="00611BEF" w:rsidRDefault="00D3317E" w:rsidP="00611BEF">
          <w:pPr>
            <w:rPr>
              <w:sz w:val="24"/>
              <w:szCs w:val="24"/>
            </w:rPr>
          </w:pPr>
          <w:r w:rsidRPr="00611BEF">
            <w:rPr>
              <w:sz w:val="24"/>
              <w:szCs w:val="24"/>
            </w:rPr>
            <w:t>4</w:t>
          </w:r>
          <w:r w:rsidR="00F400BE" w:rsidRPr="00611BEF">
            <w:rPr>
              <w:sz w:val="24"/>
              <w:szCs w:val="24"/>
            </w:rPr>
            <w:t xml:space="preserve"> / </w:t>
          </w:r>
          <w:r w:rsidRPr="00611BEF">
            <w:rPr>
              <w:sz w:val="24"/>
              <w:szCs w:val="24"/>
            </w:rPr>
            <w:t>Member Requirements</w:t>
          </w:r>
          <w:r w:rsidRPr="00611BEF">
            <w:rPr>
              <w:sz w:val="24"/>
              <w:szCs w:val="24"/>
            </w:rPr>
            <w:tab/>
          </w:r>
          <w:r w:rsidRPr="00611BEF">
            <w:rPr>
              <w:sz w:val="24"/>
              <w:szCs w:val="24"/>
            </w:rPr>
            <w:tab/>
          </w:r>
          <w:r w:rsidRPr="00611BEF">
            <w:rPr>
              <w:sz w:val="24"/>
              <w:szCs w:val="24"/>
            </w:rPr>
            <w:tab/>
          </w:r>
          <w:r w:rsidRPr="00611BEF">
            <w:rPr>
              <w:sz w:val="24"/>
              <w:szCs w:val="24"/>
            </w:rPr>
            <w:tab/>
          </w:r>
          <w:r w:rsidRPr="00611BEF">
            <w:rPr>
              <w:sz w:val="24"/>
              <w:szCs w:val="24"/>
            </w:rPr>
            <w:tab/>
          </w:r>
          <w:r w:rsidRPr="00611BEF">
            <w:rPr>
              <w:sz w:val="24"/>
              <w:szCs w:val="24"/>
            </w:rPr>
            <w:tab/>
          </w:r>
          <w:r w:rsidRPr="00611BEF">
            <w:rPr>
              <w:sz w:val="24"/>
              <w:szCs w:val="24"/>
            </w:rPr>
            <w:tab/>
          </w:r>
          <w:r w:rsidRPr="00611BEF">
            <w:rPr>
              <w:sz w:val="24"/>
              <w:szCs w:val="24"/>
            </w:rPr>
            <w:tab/>
          </w:r>
        </w:p>
        <w:p w:rsidR="00914FCB" w:rsidRPr="00611BEF" w:rsidRDefault="00914FCB" w:rsidP="00611BEF">
          <w:r w:rsidRPr="00611BEF">
            <w:tab/>
          </w:r>
        </w:p>
        <w:p w:rsidR="00914FCB" w:rsidRPr="00611BEF" w:rsidRDefault="00F400BE" w:rsidP="00611BEF">
          <w:pPr>
            <w:rPr>
              <w:sz w:val="24"/>
              <w:szCs w:val="24"/>
            </w:rPr>
          </w:pPr>
          <w:r w:rsidRPr="00611BEF">
            <w:rPr>
              <w:sz w:val="24"/>
              <w:szCs w:val="24"/>
            </w:rPr>
            <w:t>APPENDIX</w:t>
          </w:r>
          <w:r w:rsidRPr="00611BEF">
            <w:rPr>
              <w:sz w:val="24"/>
              <w:szCs w:val="24"/>
            </w:rPr>
            <w:tab/>
          </w:r>
          <w:r w:rsidRPr="00611BEF">
            <w:rPr>
              <w:sz w:val="24"/>
              <w:szCs w:val="24"/>
            </w:rPr>
            <w:tab/>
          </w:r>
          <w:r w:rsidRPr="00611BEF">
            <w:rPr>
              <w:sz w:val="24"/>
              <w:szCs w:val="24"/>
            </w:rPr>
            <w:tab/>
          </w:r>
          <w:r w:rsidRPr="00611BEF">
            <w:rPr>
              <w:sz w:val="24"/>
              <w:szCs w:val="24"/>
            </w:rPr>
            <w:tab/>
          </w:r>
          <w:r w:rsidRPr="00611BEF">
            <w:rPr>
              <w:sz w:val="24"/>
              <w:szCs w:val="24"/>
            </w:rPr>
            <w:tab/>
          </w:r>
          <w:r w:rsidR="00914FCB" w:rsidRPr="00611BEF">
            <w:rPr>
              <w:sz w:val="24"/>
              <w:szCs w:val="24"/>
            </w:rPr>
            <w:tab/>
          </w:r>
        </w:p>
        <w:p w:rsidR="00F400BE" w:rsidRPr="00611BEF" w:rsidRDefault="00B928A7" w:rsidP="00611BEF">
          <w:r w:rsidRPr="00611BEF">
            <w:t>Maps</w:t>
          </w:r>
        </w:p>
        <w:p w:rsidR="00F400BE" w:rsidRPr="00611BEF" w:rsidRDefault="00914FCB" w:rsidP="00611BEF">
          <w:r w:rsidRPr="00611BEF">
            <w:t>RPO MOU and Bylaws</w:t>
          </w:r>
        </w:p>
        <w:p w:rsidR="00914FCB" w:rsidRPr="00611BEF" w:rsidRDefault="00914FCB" w:rsidP="00611BEF">
          <w:r w:rsidRPr="00611BEF">
            <w:t>Public Involvement Plan</w:t>
          </w:r>
        </w:p>
        <w:p w:rsidR="00F400BE" w:rsidRPr="00611BEF" w:rsidRDefault="00F400BE" w:rsidP="00611BEF">
          <w:r w:rsidRPr="00611BEF">
            <w:t xml:space="preserve">Prospectus </w:t>
          </w:r>
        </w:p>
        <w:p w:rsidR="00734B54" w:rsidRPr="00611BEF" w:rsidRDefault="00734B54" w:rsidP="00611BEF">
          <w:r w:rsidRPr="00611BEF">
            <w:t>Glossary</w:t>
          </w:r>
        </w:p>
        <w:p w:rsidR="00914FCB" w:rsidRPr="00611BEF" w:rsidRDefault="00914FCB" w:rsidP="00611BEF">
          <w:r w:rsidRPr="00611BEF">
            <w:t xml:space="preserve">Links </w:t>
          </w:r>
          <w:r w:rsidRPr="00611BEF">
            <w:rPr>
              <w:i/>
            </w:rPr>
            <w:t>(</w:t>
          </w:r>
          <w:r w:rsidR="00B928A7" w:rsidRPr="00611BEF">
            <w:rPr>
              <w:i/>
            </w:rPr>
            <w:t xml:space="preserve">includes </w:t>
          </w:r>
          <w:r w:rsidRPr="00611BEF">
            <w:rPr>
              <w:i/>
            </w:rPr>
            <w:t xml:space="preserve">US Census, NADO </w:t>
          </w:r>
          <w:r w:rsidR="00B928A7" w:rsidRPr="00611BEF">
            <w:rPr>
              <w:i/>
            </w:rPr>
            <w:t>RPO America, NCARPO, NCDOT, etc.</w:t>
          </w:r>
          <w:r w:rsidRPr="00611BEF">
            <w:rPr>
              <w:i/>
            </w:rPr>
            <w:t>)</w:t>
          </w:r>
          <w:r w:rsidRPr="00611BEF">
            <w:tab/>
          </w:r>
        </w:p>
        <w:p w:rsidR="00914FCB" w:rsidRPr="009C5400" w:rsidRDefault="00705E63" w:rsidP="00611BEF"/>
      </w:sdtContent>
    </w:sdt>
    <w:p w:rsidR="00B928A7" w:rsidRDefault="00B928A7" w:rsidP="00611BEF">
      <w:pPr>
        <w:rPr>
          <w:b/>
          <w:color w:val="A6A6A6" w:themeColor="background1" w:themeShade="A6"/>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p>
    <w:p w:rsidR="00B928A7" w:rsidRDefault="00B928A7" w:rsidP="00611BEF">
      <w:pPr>
        <w:rPr>
          <w:b/>
          <w:color w:val="A6A6A6" w:themeColor="background1" w:themeShade="A6"/>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p>
    <w:p w:rsidR="00B928A7" w:rsidRDefault="00B928A7" w:rsidP="00611BEF">
      <w:pPr>
        <w:rPr>
          <w:b/>
          <w:color w:val="A6A6A6" w:themeColor="background1" w:themeShade="A6"/>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p>
    <w:p w:rsidR="00B928A7" w:rsidRDefault="00B928A7" w:rsidP="00611BEF">
      <w:pPr>
        <w:rPr>
          <w:rFonts w:eastAsiaTheme="majorEastAsia" w:cstheme="majorBidi"/>
          <w:bCs/>
          <w:color w:val="A6A6A6" w:themeColor="background1" w:themeShade="A6"/>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Pr>
          <w:b/>
          <w:color w:val="A6A6A6" w:themeColor="background1" w:themeShade="A6"/>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br w:type="page"/>
      </w:r>
    </w:p>
    <w:p w:rsidR="0053641A" w:rsidRDefault="00F400BE" w:rsidP="00611BEF">
      <w:pPr>
        <w:rPr>
          <w:b/>
          <w:color w:val="A6A6A6" w:themeColor="background1" w:themeShade="A6"/>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9C5400">
        <w:rPr>
          <w:color w:val="A6A6A6" w:themeColor="background1" w:themeShade="A6"/>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lastRenderedPageBreak/>
        <w:t>1 / INTRODUCTION</w:t>
      </w:r>
    </w:p>
    <w:p w:rsidR="008126CA" w:rsidRDefault="008126CA" w:rsidP="00FC47BC">
      <w:pPr>
        <w:spacing w:after="0" w:line="240" w:lineRule="auto"/>
        <w:rPr>
          <w:color w:val="000000"/>
          <w:sz w:val="24"/>
          <w:szCs w:val="24"/>
        </w:rPr>
      </w:pPr>
      <w:r w:rsidRPr="00611BEF">
        <w:rPr>
          <w:color w:val="000000"/>
          <w:sz w:val="24"/>
          <w:szCs w:val="24"/>
        </w:rPr>
        <w:t>Rural Planning Organizations (RPOs) were developed in response to Senate Bill 1195 which amended General Statute 136, Article 17 which directed NCDOT to develop a plan to establish RPOs.  NCDOT completed its report in early 2001 and 20 RPOs were established between 2001 and 2003.  As defined in 136-66.210, an RPO is “a voluntary organization of local officials formed through a Memorandum of Understanding (MOU) to work cooperatively with the Department to plan rural transportation systems and to advise the Department on rural transportation policy”.</w:t>
      </w:r>
    </w:p>
    <w:p w:rsidR="00FC47BC" w:rsidRPr="00611BEF" w:rsidRDefault="00FC47BC" w:rsidP="00FC47BC">
      <w:pPr>
        <w:spacing w:after="0" w:line="240" w:lineRule="auto"/>
        <w:rPr>
          <w:color w:val="000000"/>
          <w:sz w:val="24"/>
          <w:szCs w:val="24"/>
        </w:rPr>
      </w:pPr>
    </w:p>
    <w:p w:rsidR="008126CA" w:rsidRDefault="008126CA" w:rsidP="00FC47BC">
      <w:pPr>
        <w:spacing w:after="0" w:line="240" w:lineRule="auto"/>
        <w:rPr>
          <w:color w:val="000000"/>
          <w:sz w:val="24"/>
          <w:szCs w:val="24"/>
        </w:rPr>
      </w:pPr>
      <w:r w:rsidRPr="00611BEF">
        <w:rPr>
          <w:color w:val="000000"/>
          <w:sz w:val="24"/>
          <w:szCs w:val="24"/>
        </w:rPr>
        <w:t>Since 2002, the North Carolina Department of Transportation has implemented a major re-engineering of its consultation process with rural local officials. The change was mandated under a new state law passed in July 2000 that required the establishment of rural planning organizations (RPOs) to work cooperatively with the state to plan rural transportation systems and to advise the department on rural transportation policy (Senate Bill 1195, covered under Article 17 General Statue 136-210 through 213).  North Carolina's RPOs are nationally recognized for their innovative and ground-breaking work.</w:t>
      </w:r>
    </w:p>
    <w:p w:rsidR="00FC47BC" w:rsidRDefault="00FC47BC" w:rsidP="00FC47BC">
      <w:pPr>
        <w:spacing w:after="0" w:line="240" w:lineRule="auto"/>
        <w:rPr>
          <w:color w:val="000000"/>
          <w:sz w:val="24"/>
          <w:szCs w:val="24"/>
        </w:rPr>
      </w:pPr>
    </w:p>
    <w:p w:rsidR="009C7991" w:rsidRDefault="009C7991" w:rsidP="00FC47BC">
      <w:pPr>
        <w:spacing w:after="0" w:line="240" w:lineRule="auto"/>
        <w:rPr>
          <w:color w:val="000000"/>
          <w:sz w:val="24"/>
          <w:szCs w:val="24"/>
        </w:rPr>
      </w:pPr>
      <w:r w:rsidRPr="009C7991">
        <w:rPr>
          <w:color w:val="000000"/>
          <w:sz w:val="24"/>
          <w:szCs w:val="24"/>
        </w:rPr>
        <w:t>On July 6, 2012, President Obama signed into law P.L. 112-141, the Moving Ahead for Progress in the 21st Century Act (MAP-21). Funding surface transportation programs at over $105 billion for fiscal years (FY) 2013 and 2014, MAP-21 is the first long-term highway authorization enacted since 2005. MAP-21 represents a milestone for the U.S. economy – it provides needed funds and, more importantly, it transforms the policy and programmatic framework for investments to guide the growth and development of the country’s vital transportation infrastructure.</w:t>
      </w:r>
    </w:p>
    <w:p w:rsidR="00FC47BC" w:rsidRPr="009C7991" w:rsidRDefault="00FC47BC" w:rsidP="00FC47BC">
      <w:pPr>
        <w:spacing w:after="0" w:line="240" w:lineRule="auto"/>
        <w:rPr>
          <w:color w:val="000000"/>
          <w:sz w:val="24"/>
          <w:szCs w:val="24"/>
        </w:rPr>
      </w:pPr>
    </w:p>
    <w:p w:rsidR="009C7991" w:rsidRDefault="009C7991" w:rsidP="00FC47BC">
      <w:pPr>
        <w:spacing w:after="0" w:line="240" w:lineRule="auto"/>
        <w:rPr>
          <w:color w:val="000000"/>
          <w:sz w:val="24"/>
          <w:szCs w:val="24"/>
        </w:rPr>
      </w:pPr>
      <w:r w:rsidRPr="009C7991">
        <w:rPr>
          <w:color w:val="000000"/>
          <w:sz w:val="24"/>
          <w:szCs w:val="24"/>
        </w:rPr>
        <w:t>MAP-21 creates a streamlined, performance-based, and multimodal program to address the many challenges facing the U.S. transportation system. These challenges include improving safety, maintaining infrastructure condition, reducing traffic congestion, improving efficiency of the system and freight movement, protecting the environment, and reducing delays in project delivery.</w:t>
      </w:r>
    </w:p>
    <w:p w:rsidR="00FC47BC" w:rsidRPr="009C7991" w:rsidRDefault="00FC47BC" w:rsidP="00FC47BC">
      <w:pPr>
        <w:spacing w:after="0" w:line="240" w:lineRule="auto"/>
        <w:rPr>
          <w:color w:val="000000"/>
          <w:sz w:val="24"/>
          <w:szCs w:val="24"/>
        </w:rPr>
      </w:pPr>
    </w:p>
    <w:p w:rsidR="009C7991" w:rsidRDefault="009C7991" w:rsidP="00FC47BC">
      <w:pPr>
        <w:spacing w:after="0" w:line="240" w:lineRule="auto"/>
        <w:rPr>
          <w:color w:val="000000"/>
          <w:sz w:val="24"/>
          <w:szCs w:val="24"/>
        </w:rPr>
      </w:pPr>
      <w:r w:rsidRPr="009C7991">
        <w:rPr>
          <w:color w:val="000000"/>
          <w:sz w:val="24"/>
          <w:szCs w:val="24"/>
        </w:rPr>
        <w:t>MAP-21 builds on and refines many of the highway, transit, bike, and pedestrian programs and policies established in 1991. This summary reviews the policies and programs administered by the Federal Highway Administration. The Department will continue to make progress on transportation options, which it has focused on in the past three years, working closely with stakeholders to ensure that local communities are able to build multimodal, sustainable projects ranging from passenger rail and transit to bicycle and pedestrian paths.</w:t>
      </w:r>
    </w:p>
    <w:p w:rsidR="00FC47BC" w:rsidRDefault="00FC47BC" w:rsidP="00FC47BC">
      <w:pPr>
        <w:spacing w:after="0" w:line="240" w:lineRule="auto"/>
        <w:rPr>
          <w:color w:val="000000"/>
          <w:sz w:val="24"/>
          <w:szCs w:val="24"/>
        </w:rPr>
      </w:pPr>
    </w:p>
    <w:p w:rsidR="009C7991" w:rsidRDefault="009C7991" w:rsidP="00FC47BC">
      <w:pPr>
        <w:spacing w:after="0" w:line="240" w:lineRule="auto"/>
        <w:rPr>
          <w:rFonts w:eastAsia="Times New Roman" w:cs="Arial"/>
          <w:color w:val="000000"/>
          <w:sz w:val="24"/>
          <w:szCs w:val="24"/>
        </w:rPr>
      </w:pPr>
      <w:r w:rsidRPr="00FC47BC">
        <w:rPr>
          <w:color w:val="000000"/>
          <w:sz w:val="24"/>
          <w:szCs w:val="24"/>
        </w:rPr>
        <w:lastRenderedPageBreak/>
        <w:t xml:space="preserve">MAP-21 reiterates the role of earlier legislation creating North Carolina’s rural transportation planning organization by stating that </w:t>
      </w:r>
      <w:r w:rsidRPr="00FC47BC">
        <w:rPr>
          <w:rFonts w:eastAsia="Times New Roman" w:cs="Arial"/>
          <w:color w:val="000000"/>
          <w:sz w:val="24"/>
          <w:szCs w:val="24"/>
        </w:rPr>
        <w:t>States (that have not already done so) may establish and designate Regional Transportation Planning Organizations (RTPOs) and that  RTPOs shall be established as a multijurisdictional organization, comprised of volunteer nonmetropolitan local officials or their designees and volunteer representatives of</w:t>
      </w:r>
      <w:r w:rsidR="00FC47BC" w:rsidRPr="00FC47BC">
        <w:rPr>
          <w:rFonts w:eastAsia="Times New Roman" w:cs="Arial"/>
          <w:color w:val="000000"/>
          <w:sz w:val="24"/>
          <w:szCs w:val="24"/>
        </w:rPr>
        <w:t xml:space="preserve"> local transportation systems and, that </w:t>
      </w:r>
      <w:r w:rsidRPr="00FC47BC">
        <w:rPr>
          <w:rFonts w:eastAsia="Times New Roman" w:cs="Arial"/>
          <w:color w:val="000000"/>
          <w:sz w:val="24"/>
          <w:szCs w:val="24"/>
        </w:rPr>
        <w:t>he RTPOs can assist the State in addressing the needs of nonmetropolitan areas. (23 U.S.C. 135(m))</w:t>
      </w:r>
    </w:p>
    <w:p w:rsidR="00FC47BC" w:rsidRPr="00FC47BC" w:rsidRDefault="00FC47BC" w:rsidP="00FC47BC">
      <w:pPr>
        <w:spacing w:after="0" w:line="240" w:lineRule="auto"/>
        <w:rPr>
          <w:rFonts w:eastAsia="Times New Roman" w:cs="Arial"/>
          <w:color w:val="000000"/>
          <w:sz w:val="24"/>
          <w:szCs w:val="24"/>
        </w:rPr>
      </w:pPr>
    </w:p>
    <w:p w:rsidR="008126CA" w:rsidRDefault="008126CA" w:rsidP="00FC47BC">
      <w:pPr>
        <w:spacing w:after="0" w:line="240" w:lineRule="auto"/>
        <w:rPr>
          <w:color w:val="000000"/>
          <w:sz w:val="24"/>
          <w:szCs w:val="24"/>
        </w:rPr>
      </w:pPr>
      <w:r w:rsidRPr="00611BEF">
        <w:rPr>
          <w:color w:val="000000"/>
          <w:sz w:val="24"/>
          <w:szCs w:val="24"/>
        </w:rPr>
        <w:t>The boundaries of a RPO may coincide with, but not overlap the boundaries of a Metropolitan Planning Organization (MPO) or another RPO.</w:t>
      </w:r>
    </w:p>
    <w:p w:rsidR="00FC47BC" w:rsidRPr="00611BEF" w:rsidRDefault="00FC47BC" w:rsidP="00FC47BC">
      <w:pPr>
        <w:spacing w:after="0" w:line="240" w:lineRule="auto"/>
        <w:rPr>
          <w:color w:val="000000"/>
          <w:sz w:val="24"/>
          <w:szCs w:val="24"/>
        </w:rPr>
      </w:pPr>
    </w:p>
    <w:p w:rsidR="008126CA" w:rsidRDefault="008126CA" w:rsidP="00FC47BC">
      <w:pPr>
        <w:spacing w:after="0" w:line="240" w:lineRule="auto"/>
        <w:rPr>
          <w:color w:val="000000"/>
          <w:sz w:val="24"/>
          <w:szCs w:val="24"/>
        </w:rPr>
      </w:pPr>
      <w:r w:rsidRPr="00611BEF">
        <w:rPr>
          <w:color w:val="000000"/>
          <w:sz w:val="24"/>
          <w:szCs w:val="24"/>
        </w:rPr>
        <w:t>GS 136-212 identifies four primary duties for RPOs:</w:t>
      </w:r>
    </w:p>
    <w:p w:rsidR="00FC47BC" w:rsidRPr="00611BEF" w:rsidRDefault="00FC47BC" w:rsidP="00FC47BC">
      <w:pPr>
        <w:spacing w:after="0" w:line="240" w:lineRule="auto"/>
        <w:rPr>
          <w:color w:val="000000"/>
          <w:sz w:val="24"/>
          <w:szCs w:val="24"/>
        </w:rPr>
      </w:pPr>
    </w:p>
    <w:p w:rsidR="008126CA" w:rsidRPr="00FC47BC" w:rsidRDefault="008126CA" w:rsidP="00FC47BC">
      <w:pPr>
        <w:pStyle w:val="ListParagraph"/>
        <w:numPr>
          <w:ilvl w:val="0"/>
          <w:numId w:val="20"/>
        </w:numPr>
        <w:spacing w:after="0" w:line="240" w:lineRule="auto"/>
        <w:ind w:left="360"/>
        <w:rPr>
          <w:color w:val="000000"/>
          <w:sz w:val="24"/>
          <w:szCs w:val="24"/>
        </w:rPr>
      </w:pPr>
      <w:r w:rsidRPr="00FC47BC">
        <w:rPr>
          <w:color w:val="000000"/>
          <w:sz w:val="24"/>
          <w:szCs w:val="24"/>
        </w:rPr>
        <w:t>Developing, in cooperation with the Department (NCDOT), long-range, local and regional multimodal transportation plans;</w:t>
      </w:r>
    </w:p>
    <w:p w:rsidR="00FC47BC" w:rsidRPr="00611BEF" w:rsidRDefault="00FC47BC" w:rsidP="00FC47BC">
      <w:pPr>
        <w:spacing w:after="0" w:line="240" w:lineRule="auto"/>
        <w:ind w:left="360"/>
        <w:rPr>
          <w:color w:val="000000"/>
          <w:sz w:val="24"/>
          <w:szCs w:val="24"/>
        </w:rPr>
      </w:pPr>
    </w:p>
    <w:p w:rsidR="008126CA" w:rsidRPr="00FC47BC" w:rsidRDefault="008126CA" w:rsidP="00FC47BC">
      <w:pPr>
        <w:pStyle w:val="ListParagraph"/>
        <w:numPr>
          <w:ilvl w:val="0"/>
          <w:numId w:val="20"/>
        </w:numPr>
        <w:spacing w:after="0" w:line="240" w:lineRule="auto"/>
        <w:ind w:left="360"/>
        <w:rPr>
          <w:color w:val="000000"/>
          <w:sz w:val="24"/>
          <w:szCs w:val="24"/>
        </w:rPr>
      </w:pPr>
      <w:r w:rsidRPr="00FC47BC">
        <w:rPr>
          <w:color w:val="000000"/>
          <w:sz w:val="24"/>
          <w:szCs w:val="24"/>
        </w:rPr>
        <w:t>Providing a forum for public participation in the transportation planning process;</w:t>
      </w:r>
    </w:p>
    <w:p w:rsidR="00FC47BC" w:rsidRPr="00611BEF" w:rsidRDefault="00FC47BC" w:rsidP="00FC47BC">
      <w:pPr>
        <w:spacing w:after="0" w:line="240" w:lineRule="auto"/>
        <w:ind w:left="360"/>
        <w:rPr>
          <w:color w:val="000000"/>
          <w:sz w:val="24"/>
          <w:szCs w:val="24"/>
        </w:rPr>
      </w:pPr>
    </w:p>
    <w:p w:rsidR="008126CA" w:rsidRPr="00FC47BC" w:rsidRDefault="008126CA" w:rsidP="00FC47BC">
      <w:pPr>
        <w:pStyle w:val="ListParagraph"/>
        <w:numPr>
          <w:ilvl w:val="0"/>
          <w:numId w:val="20"/>
        </w:numPr>
        <w:spacing w:after="0" w:line="240" w:lineRule="auto"/>
        <w:ind w:left="360"/>
        <w:rPr>
          <w:color w:val="000000"/>
          <w:sz w:val="24"/>
          <w:szCs w:val="24"/>
        </w:rPr>
      </w:pPr>
      <w:r w:rsidRPr="00FC47BC">
        <w:rPr>
          <w:color w:val="000000"/>
          <w:sz w:val="24"/>
          <w:szCs w:val="24"/>
        </w:rPr>
        <w:t>Developing and prioritizing suggestions for transportation projects the organization believes should be included in the State’s Transportation Improvement Program (STIP); and</w:t>
      </w:r>
      <w:r w:rsidR="00FC47BC" w:rsidRPr="00FC47BC">
        <w:rPr>
          <w:color w:val="000000"/>
          <w:sz w:val="24"/>
          <w:szCs w:val="24"/>
        </w:rPr>
        <w:t>,</w:t>
      </w:r>
    </w:p>
    <w:p w:rsidR="00FC47BC" w:rsidRPr="00611BEF" w:rsidRDefault="00FC47BC" w:rsidP="00FC47BC">
      <w:pPr>
        <w:spacing w:after="0" w:line="240" w:lineRule="auto"/>
        <w:ind w:left="360"/>
        <w:rPr>
          <w:color w:val="000000"/>
          <w:sz w:val="24"/>
          <w:szCs w:val="24"/>
        </w:rPr>
      </w:pPr>
    </w:p>
    <w:p w:rsidR="008126CA" w:rsidRPr="00FC47BC" w:rsidRDefault="008126CA" w:rsidP="00FC47BC">
      <w:pPr>
        <w:pStyle w:val="ListParagraph"/>
        <w:numPr>
          <w:ilvl w:val="0"/>
          <w:numId w:val="20"/>
        </w:numPr>
        <w:spacing w:after="0" w:line="240" w:lineRule="auto"/>
        <w:ind w:left="360"/>
        <w:rPr>
          <w:color w:val="000000"/>
          <w:sz w:val="24"/>
          <w:szCs w:val="24"/>
        </w:rPr>
      </w:pPr>
      <w:r w:rsidRPr="00FC47BC">
        <w:rPr>
          <w:color w:val="000000"/>
          <w:sz w:val="24"/>
          <w:szCs w:val="24"/>
        </w:rPr>
        <w:t>Providing transportation-related information to local governments and other interested organizations and persons.</w:t>
      </w:r>
    </w:p>
    <w:p w:rsidR="00D945C3" w:rsidRDefault="00D945C3" w:rsidP="00611BEF">
      <w:pPr>
        <w:rPr>
          <w:rFonts w:eastAsia="Times New Roman" w:cs="Times New Roman"/>
          <w:b/>
          <w:color w:val="000000"/>
          <w:sz w:val="24"/>
          <w:szCs w:val="24"/>
        </w:rPr>
      </w:pPr>
      <w:r>
        <w:rPr>
          <w:b/>
          <w:color w:val="000000"/>
        </w:rPr>
        <w:br w:type="page"/>
      </w:r>
    </w:p>
    <w:p w:rsidR="00D945C3" w:rsidRDefault="00D945C3" w:rsidP="00611BEF">
      <w:pPr>
        <w:rPr>
          <w:color w:val="000000"/>
        </w:rPr>
      </w:pPr>
      <w:r w:rsidRPr="009C5400">
        <w:rPr>
          <w:noProof/>
          <w:sz w:val="24"/>
          <w:szCs w:val="24"/>
        </w:rPr>
        <w:lastRenderedPageBreak/>
        <w:drawing>
          <wp:inline distT="0" distB="0" distL="0" distR="0" wp14:anchorId="2B8D12B1" wp14:editId="5E12CBB8">
            <wp:extent cx="4772025" cy="2419350"/>
            <wp:effectExtent l="95250" t="57150" r="104775" b="1143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36320" w:rsidRPr="00136320" w:rsidRDefault="00136320" w:rsidP="00136320">
      <w:pPr>
        <w:rPr>
          <w:color w:val="000000"/>
          <w:sz w:val="36"/>
          <w:szCs w:val="28"/>
        </w:rPr>
      </w:pPr>
      <w:r w:rsidRPr="00136320">
        <w:rPr>
          <w:color w:val="000000"/>
          <w:sz w:val="36"/>
          <w:szCs w:val="28"/>
        </w:rPr>
        <w:t>RPO Organization</w:t>
      </w:r>
    </w:p>
    <w:p w:rsidR="008126CA" w:rsidRPr="00611BEF" w:rsidRDefault="008126CA" w:rsidP="00392E78">
      <w:pPr>
        <w:spacing w:after="0" w:line="240" w:lineRule="auto"/>
        <w:rPr>
          <w:color w:val="000000"/>
          <w:sz w:val="24"/>
          <w:szCs w:val="24"/>
        </w:rPr>
      </w:pPr>
      <w:r w:rsidRPr="00611BEF">
        <w:rPr>
          <w:color w:val="000000"/>
          <w:sz w:val="24"/>
          <w:szCs w:val="24"/>
        </w:rPr>
        <w:t>According to GS 136-211 (b), an RPO must consist of at least three contiguous counties with a population of at least 50,000 people. An RPO consists of an administrative entity which provides the professional staff to the RPO, a Technical Coordinating Committee (TCC) consisting of local staff from member governments and agencies and a Transportation Advisory Committee (TAC) made up of elected and appointed officials.</w:t>
      </w:r>
    </w:p>
    <w:p w:rsidR="00392E78" w:rsidRDefault="00392E78" w:rsidP="00392E78">
      <w:pPr>
        <w:spacing w:after="0" w:line="240" w:lineRule="auto"/>
        <w:rPr>
          <w:b/>
          <w:color w:val="000000"/>
          <w:sz w:val="28"/>
          <w:szCs w:val="24"/>
        </w:rPr>
      </w:pPr>
    </w:p>
    <w:p w:rsidR="008126CA" w:rsidRPr="00611BEF" w:rsidRDefault="008126CA" w:rsidP="00392E78">
      <w:pPr>
        <w:spacing w:after="0" w:line="240" w:lineRule="auto"/>
        <w:rPr>
          <w:b/>
          <w:color w:val="000000"/>
          <w:sz w:val="28"/>
          <w:szCs w:val="24"/>
        </w:rPr>
      </w:pPr>
      <w:r w:rsidRPr="00611BEF">
        <w:rPr>
          <w:b/>
          <w:color w:val="000000"/>
          <w:sz w:val="28"/>
          <w:szCs w:val="24"/>
        </w:rPr>
        <w:t>Lead Planning Agency (LPA)</w:t>
      </w:r>
    </w:p>
    <w:p w:rsidR="008126CA" w:rsidRDefault="008126CA" w:rsidP="00392E78">
      <w:pPr>
        <w:spacing w:after="0" w:line="240" w:lineRule="auto"/>
        <w:rPr>
          <w:color w:val="000000"/>
          <w:sz w:val="24"/>
          <w:szCs w:val="24"/>
        </w:rPr>
      </w:pPr>
      <w:r w:rsidRPr="00611BEF">
        <w:rPr>
          <w:color w:val="000000"/>
          <w:sz w:val="24"/>
          <w:szCs w:val="24"/>
        </w:rPr>
        <w:t>The LPA serves as the administrative entity for the RPO.  Eligible administrative entities include a regional council of governments, regional economic development agencies, chambers of commerce and local governments.  The LPA receives and expends funds on behalf of the RPO.</w:t>
      </w:r>
    </w:p>
    <w:p w:rsidR="00136320" w:rsidRPr="00611BEF" w:rsidRDefault="00136320" w:rsidP="00392E78">
      <w:pPr>
        <w:spacing w:after="0" w:line="240" w:lineRule="auto"/>
        <w:rPr>
          <w:color w:val="000000"/>
          <w:sz w:val="24"/>
          <w:szCs w:val="24"/>
        </w:rPr>
      </w:pPr>
    </w:p>
    <w:p w:rsidR="008126CA" w:rsidRPr="00611BEF" w:rsidRDefault="008126CA" w:rsidP="00392E78">
      <w:pPr>
        <w:spacing w:after="0" w:line="240" w:lineRule="auto"/>
        <w:rPr>
          <w:color w:val="000000"/>
          <w:sz w:val="24"/>
          <w:szCs w:val="24"/>
        </w:rPr>
      </w:pPr>
      <w:r w:rsidRPr="00611BEF">
        <w:rPr>
          <w:color w:val="000000"/>
          <w:sz w:val="24"/>
          <w:szCs w:val="24"/>
        </w:rPr>
        <w:t>The LPA provides at least one (1) full time equivalent (FTE) professional staff member to carry out the duties of the RPO within the context of an adopted plan of work. The LPA is defined within the adopted Memorandum of Understanding (MOU), and may be changed based on the agreement of the RPO member governments and NCDOT</w:t>
      </w:r>
      <w:r w:rsidRPr="00611BEF">
        <w:rPr>
          <w:color w:val="000000"/>
          <w:sz w:val="24"/>
          <w:szCs w:val="24"/>
          <w:highlight w:val="yellow"/>
        </w:rPr>
        <w:t>.  (A copy of your RPO’s MOU is included in the Appendix)</w:t>
      </w:r>
    </w:p>
    <w:p w:rsidR="00392E78" w:rsidRDefault="00392E78" w:rsidP="00392E78">
      <w:pPr>
        <w:spacing w:after="0" w:line="240" w:lineRule="auto"/>
        <w:rPr>
          <w:b/>
          <w:color w:val="000000"/>
          <w:sz w:val="28"/>
          <w:szCs w:val="24"/>
        </w:rPr>
      </w:pPr>
    </w:p>
    <w:p w:rsidR="008126CA" w:rsidRPr="00611BEF" w:rsidRDefault="008126CA" w:rsidP="00392E78">
      <w:pPr>
        <w:spacing w:after="0" w:line="240" w:lineRule="auto"/>
        <w:rPr>
          <w:b/>
          <w:color w:val="000000"/>
          <w:sz w:val="28"/>
          <w:szCs w:val="24"/>
        </w:rPr>
      </w:pPr>
      <w:r w:rsidRPr="00611BEF">
        <w:rPr>
          <w:b/>
          <w:color w:val="000000"/>
          <w:sz w:val="28"/>
          <w:szCs w:val="24"/>
        </w:rPr>
        <w:t>Memorandum of Understanding (MOU)</w:t>
      </w:r>
    </w:p>
    <w:p w:rsidR="008126CA" w:rsidRPr="00611BEF" w:rsidRDefault="008126CA" w:rsidP="00392E78">
      <w:pPr>
        <w:spacing w:after="0" w:line="240" w:lineRule="auto"/>
        <w:rPr>
          <w:color w:val="000000"/>
          <w:sz w:val="24"/>
          <w:szCs w:val="24"/>
        </w:rPr>
      </w:pPr>
      <w:r w:rsidRPr="00611BEF">
        <w:rPr>
          <w:color w:val="000000"/>
          <w:sz w:val="24"/>
          <w:szCs w:val="24"/>
        </w:rPr>
        <w:t>The MOU establishes the membership, bylaws and voting structure of the RPO.  It also identifies the overall responsibilities of the RPO.  All member counties must sign the MOU.  Municipalities within the RPO may sign the MOU or adopt a resolution in support of the RPO.  Any municipal resolutions must be submitted along with the MOU.</w:t>
      </w:r>
    </w:p>
    <w:p w:rsidR="00392E78" w:rsidRDefault="00392E78" w:rsidP="00392E78">
      <w:pPr>
        <w:spacing w:after="0" w:line="240" w:lineRule="auto"/>
        <w:rPr>
          <w:b/>
          <w:color w:val="000000"/>
          <w:sz w:val="28"/>
          <w:szCs w:val="28"/>
        </w:rPr>
      </w:pPr>
    </w:p>
    <w:p w:rsidR="008126CA" w:rsidRPr="00611BEF" w:rsidRDefault="008126CA" w:rsidP="00392E78">
      <w:pPr>
        <w:spacing w:after="0" w:line="240" w:lineRule="auto"/>
        <w:rPr>
          <w:b/>
          <w:color w:val="000000"/>
          <w:sz w:val="28"/>
          <w:szCs w:val="28"/>
        </w:rPr>
      </w:pPr>
      <w:r w:rsidRPr="00611BEF">
        <w:rPr>
          <w:b/>
          <w:color w:val="000000"/>
          <w:sz w:val="28"/>
          <w:szCs w:val="28"/>
        </w:rPr>
        <w:t>Technical Coordinating Committee (TCC)</w:t>
      </w:r>
    </w:p>
    <w:p w:rsidR="008126CA" w:rsidRPr="00611BEF" w:rsidRDefault="008126CA" w:rsidP="00392E78">
      <w:pPr>
        <w:spacing w:after="0" w:line="240" w:lineRule="auto"/>
        <w:rPr>
          <w:color w:val="000000"/>
          <w:sz w:val="24"/>
          <w:szCs w:val="24"/>
        </w:rPr>
      </w:pPr>
      <w:r w:rsidRPr="00611BEF">
        <w:rPr>
          <w:color w:val="000000"/>
          <w:sz w:val="24"/>
          <w:szCs w:val="24"/>
        </w:rPr>
        <w:t>The TCC consists of staff members from local government members, agencies and NCDOT.  The TCC provides guidance and recommendations to the Transportation Advisory Committee (TAC). The TCC membership is defined within the adopted MOU.</w:t>
      </w:r>
    </w:p>
    <w:p w:rsidR="00392E78" w:rsidRDefault="00392E78" w:rsidP="00392E78">
      <w:pPr>
        <w:spacing w:after="0" w:line="240" w:lineRule="auto"/>
        <w:rPr>
          <w:b/>
          <w:color w:val="000000"/>
          <w:sz w:val="28"/>
          <w:szCs w:val="28"/>
        </w:rPr>
      </w:pPr>
    </w:p>
    <w:p w:rsidR="008126CA" w:rsidRPr="00611BEF" w:rsidRDefault="008126CA" w:rsidP="00392E78">
      <w:pPr>
        <w:spacing w:after="0" w:line="240" w:lineRule="auto"/>
        <w:rPr>
          <w:b/>
          <w:color w:val="000000"/>
          <w:sz w:val="28"/>
          <w:szCs w:val="28"/>
        </w:rPr>
      </w:pPr>
      <w:r w:rsidRPr="00611BEF">
        <w:rPr>
          <w:b/>
          <w:color w:val="000000"/>
          <w:sz w:val="28"/>
          <w:szCs w:val="28"/>
        </w:rPr>
        <w:t>Transportation Advisory Committee (TAC)</w:t>
      </w:r>
    </w:p>
    <w:p w:rsidR="008126CA" w:rsidRPr="00611BEF" w:rsidRDefault="008126CA" w:rsidP="00392E78">
      <w:pPr>
        <w:spacing w:after="0" w:line="240" w:lineRule="auto"/>
        <w:rPr>
          <w:color w:val="000000"/>
          <w:sz w:val="24"/>
          <w:szCs w:val="24"/>
        </w:rPr>
      </w:pPr>
      <w:r w:rsidRPr="00611BEF">
        <w:rPr>
          <w:color w:val="000000"/>
          <w:sz w:val="24"/>
          <w:szCs w:val="24"/>
        </w:rPr>
        <w:t>The TAC consists of local elected officials and a North Carolina Board of Transportation member. The TAC establishes the goals, priorities and objectives of the RPO, reviews and recommends changes to comprehensive transportation plans within its boundaries, reviews and approves an annual plan of work, and reviews and prioritizes transportation improvement projects for submission to NCDOT.  The TAC membership is defined within the adopted MOU.</w:t>
      </w:r>
      <w:r w:rsidR="00CF519C">
        <w:rPr>
          <w:color w:val="000000"/>
          <w:sz w:val="24"/>
          <w:szCs w:val="24"/>
        </w:rPr>
        <w:t xml:space="preserve">  As of 2013, TAC members are subjected to the states ethics law</w:t>
      </w:r>
      <w:r w:rsidR="00D81B44">
        <w:rPr>
          <w:color w:val="000000"/>
          <w:sz w:val="24"/>
          <w:szCs w:val="24"/>
        </w:rPr>
        <w:t xml:space="preserve">.  Please review ethic requirements on </w:t>
      </w:r>
      <w:r w:rsidR="00D81B44" w:rsidRPr="00D81B44">
        <w:rPr>
          <w:color w:val="000000"/>
          <w:sz w:val="24"/>
          <w:szCs w:val="24"/>
        </w:rPr>
        <w:t>http://www.ethicscommission.nc.gov/</w:t>
      </w:r>
    </w:p>
    <w:p w:rsidR="00392E78" w:rsidRDefault="00392E78" w:rsidP="00392E78">
      <w:pPr>
        <w:spacing w:after="0" w:line="240" w:lineRule="auto"/>
        <w:rPr>
          <w:b/>
          <w:color w:val="000000"/>
          <w:sz w:val="28"/>
          <w:szCs w:val="28"/>
        </w:rPr>
      </w:pPr>
    </w:p>
    <w:p w:rsidR="008126CA" w:rsidRPr="00611BEF" w:rsidRDefault="008126CA" w:rsidP="00392E78">
      <w:pPr>
        <w:spacing w:after="0" w:line="240" w:lineRule="auto"/>
        <w:rPr>
          <w:b/>
          <w:color w:val="000000"/>
          <w:sz w:val="28"/>
          <w:szCs w:val="28"/>
        </w:rPr>
      </w:pPr>
      <w:r w:rsidRPr="00611BEF">
        <w:rPr>
          <w:b/>
          <w:color w:val="000000"/>
          <w:sz w:val="28"/>
          <w:szCs w:val="28"/>
        </w:rPr>
        <w:t>Funding</w:t>
      </w:r>
    </w:p>
    <w:p w:rsidR="008126CA" w:rsidRPr="00611BEF" w:rsidRDefault="008126CA" w:rsidP="00392E78">
      <w:pPr>
        <w:spacing w:after="0" w:line="240" w:lineRule="auto"/>
        <w:rPr>
          <w:color w:val="000000"/>
          <w:sz w:val="24"/>
          <w:szCs w:val="24"/>
        </w:rPr>
      </w:pPr>
      <w:r w:rsidRPr="00611BEF">
        <w:rPr>
          <w:color w:val="000000"/>
          <w:sz w:val="24"/>
          <w:szCs w:val="24"/>
        </w:rPr>
        <w:t>The RPO program is currently funded on a reimbursement basis using Federal State Planning and Research Funds (SPR), with a 20% local match required.  Allocations vary based on population and number of counties in the RPO.</w:t>
      </w:r>
    </w:p>
    <w:p w:rsidR="00392E78" w:rsidRDefault="00392E78" w:rsidP="00392E78">
      <w:pPr>
        <w:spacing w:after="0" w:line="240" w:lineRule="auto"/>
        <w:rPr>
          <w:b/>
          <w:color w:val="000000"/>
          <w:sz w:val="28"/>
          <w:szCs w:val="28"/>
        </w:rPr>
      </w:pPr>
    </w:p>
    <w:p w:rsidR="008126CA" w:rsidRPr="00611BEF" w:rsidRDefault="008126CA" w:rsidP="00392E78">
      <w:pPr>
        <w:spacing w:after="0" w:line="240" w:lineRule="auto"/>
        <w:rPr>
          <w:b/>
          <w:color w:val="000000"/>
          <w:sz w:val="28"/>
          <w:szCs w:val="28"/>
        </w:rPr>
      </w:pPr>
      <w:r w:rsidRPr="00611BEF">
        <w:rPr>
          <w:b/>
          <w:color w:val="000000"/>
          <w:sz w:val="28"/>
          <w:szCs w:val="28"/>
        </w:rPr>
        <w:t>Funding Agreement</w:t>
      </w:r>
    </w:p>
    <w:p w:rsidR="00F400BE" w:rsidRDefault="008126CA" w:rsidP="00392E78">
      <w:pPr>
        <w:spacing w:after="0" w:line="240" w:lineRule="auto"/>
        <w:rPr>
          <w:color w:val="000000"/>
          <w:sz w:val="24"/>
          <w:szCs w:val="24"/>
        </w:rPr>
      </w:pPr>
      <w:r w:rsidRPr="00611BEF">
        <w:rPr>
          <w:color w:val="000000"/>
          <w:sz w:val="24"/>
          <w:szCs w:val="24"/>
        </w:rPr>
        <w:t xml:space="preserve">Each RPO is required to adopt an agreement that establishes rules for disbursement and accounting of RPO grant funds.  The Agreement for Disbursement and Accounting of Rural Transportation Planning Funds is the continuing agreement between the LPA and NCDOT. NCDOT may provide reimbursement to the designated LPA only.  The LPA may enact sub- agreement(s) pertaining to the local match.  A Funding Award Letter is provided to the LPA at the end of each calendar year detailing the available RPO funding for the coming fiscal year.  The fiscal year runs from July 1 – June 30. </w:t>
      </w:r>
    </w:p>
    <w:p w:rsidR="00136320" w:rsidRPr="00611BEF" w:rsidRDefault="00136320" w:rsidP="00392E78">
      <w:pPr>
        <w:spacing w:after="0" w:line="240" w:lineRule="auto"/>
        <w:rPr>
          <w:color w:val="000000"/>
          <w:sz w:val="24"/>
          <w:szCs w:val="24"/>
        </w:rPr>
      </w:pPr>
    </w:p>
    <w:p w:rsidR="00DD4079" w:rsidRDefault="00F400BE" w:rsidP="00DD4079">
      <w:pPr>
        <w:pStyle w:val="PlainText"/>
        <w:rPr>
          <w:sz w:val="24"/>
          <w:szCs w:val="24"/>
        </w:rPr>
      </w:pPr>
      <w:r w:rsidRPr="00DD4079">
        <w:rPr>
          <w:color w:val="000000"/>
          <w:sz w:val="24"/>
          <w:szCs w:val="24"/>
        </w:rPr>
        <w:t>State officials worked with local officials and the existing network of regional development organizations (known locally as regional coun</w:t>
      </w:r>
      <w:r w:rsidR="00A23FB8" w:rsidRPr="00DD4079">
        <w:rPr>
          <w:color w:val="000000"/>
          <w:sz w:val="24"/>
          <w:szCs w:val="24"/>
        </w:rPr>
        <w:t>cils of government) to create 19 R</w:t>
      </w:r>
      <w:r w:rsidRPr="00DD4079">
        <w:rPr>
          <w:color w:val="000000"/>
          <w:sz w:val="24"/>
          <w:szCs w:val="24"/>
        </w:rPr>
        <w:t xml:space="preserve">POs that serve all counties outside of the existing </w:t>
      </w:r>
      <w:r w:rsidR="00A23FB8" w:rsidRPr="00DD4079">
        <w:rPr>
          <w:color w:val="000000"/>
          <w:sz w:val="24"/>
          <w:szCs w:val="24"/>
        </w:rPr>
        <w:t>19 m</w:t>
      </w:r>
      <w:r w:rsidRPr="00DD4079">
        <w:rPr>
          <w:color w:val="000000"/>
          <w:sz w:val="24"/>
          <w:szCs w:val="24"/>
        </w:rPr>
        <w:t>etropolitan planning organizations (MPOs).</w:t>
      </w:r>
      <w:r w:rsidR="00DD4079" w:rsidRPr="00DD4079">
        <w:rPr>
          <w:color w:val="000000"/>
          <w:sz w:val="24"/>
          <w:szCs w:val="24"/>
        </w:rPr>
        <w:t xml:space="preserve">  </w:t>
      </w:r>
      <w:r w:rsidR="00D81B44" w:rsidRPr="00DD4079">
        <w:rPr>
          <w:sz w:val="24"/>
          <w:szCs w:val="24"/>
        </w:rPr>
        <w:t>Rural Transportation Planning Organizations shall include representatives from contiguous areas in three to fifteen counties, or a total population of the entire area represented of at least 50,000 persons according to the latest population estimate of the Office of State Budget and Management. Noncontiguous counties adjacent to the same Metropolitan Planning Organization may form a Rural Transportation Planning Organization. Areas already included in a Metropolitan Planning Organization shall not be included in the area represented by a Rural Transportation Planning Organization.</w:t>
      </w:r>
      <w:r w:rsidR="00DD4079">
        <w:rPr>
          <w:sz w:val="24"/>
          <w:szCs w:val="24"/>
        </w:rPr>
        <w:t xml:space="preserve">  </w:t>
      </w:r>
    </w:p>
    <w:p w:rsidR="00F400BE" w:rsidRPr="00DD4079" w:rsidRDefault="00A23FB8" w:rsidP="00DD4079">
      <w:pPr>
        <w:pStyle w:val="PlainText"/>
        <w:rPr>
          <w:sz w:val="24"/>
          <w:szCs w:val="24"/>
        </w:rPr>
      </w:pPr>
      <w:r w:rsidRPr="00611BEF">
        <w:rPr>
          <w:color w:val="000000"/>
          <w:sz w:val="24"/>
          <w:szCs w:val="24"/>
        </w:rPr>
        <w:lastRenderedPageBreak/>
        <w:t>I</w:t>
      </w:r>
      <w:r w:rsidR="00F400BE" w:rsidRPr="00611BEF">
        <w:rPr>
          <w:color w:val="000000"/>
          <w:sz w:val="24"/>
          <w:szCs w:val="24"/>
        </w:rPr>
        <w:t>n forming the RPOs, not all of the municipalities in the region were required to join, but each county must be a member.  Currently, our RPOs serve nearly 4,000,000 North Carolinians, or almost half the population of the state. </w:t>
      </w:r>
    </w:p>
    <w:p w:rsidR="00DD4079" w:rsidRDefault="00DD4079" w:rsidP="00DD4079">
      <w:pPr>
        <w:rPr>
          <w:color w:val="000000"/>
          <w:sz w:val="24"/>
          <w:szCs w:val="24"/>
        </w:rPr>
      </w:pPr>
    </w:p>
    <w:p w:rsidR="00F400BE" w:rsidRPr="00611BEF" w:rsidRDefault="00D945C3" w:rsidP="00DD4079">
      <w:pPr>
        <w:rPr>
          <w:color w:val="000000"/>
          <w:sz w:val="24"/>
          <w:szCs w:val="24"/>
        </w:rPr>
      </w:pPr>
      <w:r w:rsidRPr="00611BEF">
        <w:rPr>
          <w:color w:val="000000"/>
          <w:sz w:val="24"/>
          <w:szCs w:val="24"/>
        </w:rPr>
        <w:t>T</w:t>
      </w:r>
      <w:r w:rsidR="00F400BE" w:rsidRPr="00611BEF">
        <w:rPr>
          <w:color w:val="000000"/>
          <w:sz w:val="24"/>
          <w:szCs w:val="24"/>
        </w:rPr>
        <w:t>he process has provided local officials with an enhanced framework to participate in the statewide and regional planning processes. It has also provided a forum for state and local officials to discuss and address issues requiring regional solutions.</w:t>
      </w:r>
    </w:p>
    <w:p w:rsidR="00A23FB8" w:rsidRDefault="00D945C3" w:rsidP="00392E78">
      <w:pPr>
        <w:spacing w:after="0" w:line="240" w:lineRule="auto"/>
        <w:rPr>
          <w:sz w:val="24"/>
          <w:szCs w:val="24"/>
        </w:rPr>
      </w:pPr>
      <w:r w:rsidRPr="00611BEF">
        <w:rPr>
          <w:sz w:val="24"/>
          <w:szCs w:val="24"/>
        </w:rPr>
        <w:t>A more detailed flow chart of a typical RPO follows.</w:t>
      </w:r>
    </w:p>
    <w:p w:rsidR="00136320" w:rsidRPr="00611BEF" w:rsidRDefault="00136320" w:rsidP="00392E78">
      <w:pPr>
        <w:spacing w:after="0" w:line="240" w:lineRule="auto"/>
        <w:rPr>
          <w:sz w:val="24"/>
          <w:szCs w:val="24"/>
        </w:rPr>
      </w:pPr>
    </w:p>
    <w:p w:rsidR="00D945C3" w:rsidRDefault="00D945C3" w:rsidP="00611BEF">
      <w:pPr>
        <w:rPr>
          <w:sz w:val="24"/>
          <w:szCs w:val="24"/>
        </w:rPr>
      </w:pPr>
      <w:r>
        <w:rPr>
          <w:noProof/>
          <w:sz w:val="24"/>
          <w:szCs w:val="24"/>
        </w:rPr>
        <w:lastRenderedPageBreak/>
        <w:drawing>
          <wp:inline distT="0" distB="0" distL="0" distR="0" wp14:anchorId="121E2D42" wp14:editId="2ABB0788">
            <wp:extent cx="6069698" cy="4604963"/>
            <wp:effectExtent l="8572"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PO Organization Chart.Draft 11.jpg"/>
                    <pic:cNvPicPr/>
                  </pic:nvPicPr>
                  <pic:blipFill>
                    <a:blip r:embed="rId15" cstate="print">
                      <a:extLst>
                        <a:ext uri="{28A0092B-C50C-407E-A947-70E740481C1C}">
                          <a14:useLocalDpi xmlns:a14="http://schemas.microsoft.com/office/drawing/2010/main" val="0"/>
                        </a:ext>
                      </a:extLst>
                    </a:blip>
                    <a:stretch>
                      <a:fillRect/>
                    </a:stretch>
                  </pic:blipFill>
                  <pic:spPr>
                    <a:xfrm rot="16200000">
                      <a:off x="0" y="0"/>
                      <a:ext cx="6095640" cy="4624645"/>
                    </a:xfrm>
                    <a:prstGeom prst="rect">
                      <a:avLst/>
                    </a:prstGeom>
                  </pic:spPr>
                </pic:pic>
              </a:graphicData>
            </a:graphic>
          </wp:inline>
        </w:drawing>
      </w:r>
    </w:p>
    <w:p w:rsidR="00DD4079" w:rsidRDefault="00DD4079">
      <w:pPr>
        <w:rPr>
          <w:color w:val="A6A6A6" w:themeColor="background1" w:themeShade="A6"/>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Pr>
          <w:color w:val="A6A6A6" w:themeColor="background1" w:themeShade="A6"/>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br w:type="page"/>
      </w:r>
    </w:p>
    <w:p w:rsidR="009C5400" w:rsidRPr="009C5400" w:rsidRDefault="009C5400" w:rsidP="00611BEF">
      <w:pPr>
        <w:rPr>
          <w:b/>
          <w:color w:val="F9FBFD" w:themeColor="accent1" w:themeTint="08"/>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9C5400">
        <w:rPr>
          <w:color w:val="A6A6A6" w:themeColor="background1" w:themeShade="A6"/>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lastRenderedPageBreak/>
        <w:t>2 / M</w:t>
      </w:r>
      <w:r w:rsidR="00D3317E">
        <w:rPr>
          <w:color w:val="A6A6A6" w:themeColor="background1" w:themeShade="A6"/>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EMBER</w:t>
      </w:r>
      <w:r w:rsidRPr="009C5400">
        <w:rPr>
          <w:color w:val="A6A6A6" w:themeColor="background1" w:themeShade="A6"/>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 xml:space="preserve"> ROLES AND RESPONSIBILITIES</w:t>
      </w:r>
    </w:p>
    <w:p w:rsidR="00B86DE1" w:rsidRPr="00B86DE1" w:rsidRDefault="00B86DE1" w:rsidP="00B86DE1">
      <w:pPr>
        <w:rPr>
          <w:sz w:val="24"/>
        </w:rPr>
      </w:pPr>
      <w:r w:rsidRPr="002C0378">
        <w:rPr>
          <w:rFonts w:cs="Calibri"/>
          <w:b/>
          <w:bCs/>
          <w:noProof/>
          <w:color w:val="000000"/>
          <w:sz w:val="28"/>
          <w:szCs w:val="28"/>
        </w:rPr>
        <mc:AlternateContent>
          <mc:Choice Requires="wps">
            <w:drawing>
              <wp:anchor distT="0" distB="0" distL="114300" distR="114300" simplePos="0" relativeHeight="251664384" behindDoc="0" locked="0" layoutInCell="0" allowOverlap="1" wp14:anchorId="1F6551DD" wp14:editId="0D023D6A">
                <wp:simplePos x="0" y="0"/>
                <wp:positionH relativeFrom="page">
                  <wp:posOffset>1076325</wp:posOffset>
                </wp:positionH>
                <wp:positionV relativeFrom="margin">
                  <wp:align>top</wp:align>
                </wp:positionV>
                <wp:extent cx="2200275" cy="6286500"/>
                <wp:effectExtent l="76200" t="38100" r="104775" b="11430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2865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2C0378" w:rsidRPr="002C0378" w:rsidRDefault="002C0378" w:rsidP="002C0378">
                            <w:pPr>
                              <w:pBdr>
                                <w:top w:val="thinThickSmallGap" w:sz="36" w:space="0" w:color="143E69" w:themeColor="accent2" w:themeShade="7F"/>
                                <w:bottom w:val="thickThinSmallGap" w:sz="36" w:space="0" w:color="143E69" w:themeColor="accent2" w:themeShade="7F"/>
                              </w:pBdr>
                              <w:spacing w:after="0" w:line="240" w:lineRule="auto"/>
                              <w:rPr>
                                <w:rFonts w:ascii="Adobe Arabic" w:eastAsiaTheme="majorEastAsia" w:hAnsi="Adobe Arabic" w:cs="Adobe Arabic"/>
                                <w:i/>
                                <w:iCs/>
                                <w:sz w:val="36"/>
                                <w:szCs w:val="36"/>
                              </w:rPr>
                            </w:pPr>
                            <w:r w:rsidRPr="002C0378">
                              <w:rPr>
                                <w:rFonts w:ascii="Adobe Arabic" w:eastAsiaTheme="majorEastAsia" w:hAnsi="Adobe Arabic" w:cs="Adobe Arabic"/>
                                <w:i/>
                                <w:iCs/>
                                <w:sz w:val="36"/>
                                <w:szCs w:val="36"/>
                              </w:rPr>
                              <w:t>CHARACTERISTICS OF AN EFFECTIVE WORK TEAM</w:t>
                            </w:r>
                          </w:p>
                          <w:p w:rsidR="002C0378" w:rsidRDefault="002C0378" w:rsidP="002C0378">
                            <w:pPr>
                              <w:pBdr>
                                <w:top w:val="thinThickSmallGap" w:sz="36" w:space="0" w:color="143E69" w:themeColor="accent2" w:themeShade="7F"/>
                                <w:bottom w:val="thickThinSmallGap" w:sz="36" w:space="0" w:color="143E69" w:themeColor="accent2" w:themeShade="7F"/>
                              </w:pBdr>
                              <w:spacing w:after="0" w:line="240" w:lineRule="auto"/>
                              <w:rPr>
                                <w:rFonts w:ascii="Adobe Arabic" w:eastAsiaTheme="majorEastAsia" w:hAnsi="Adobe Arabic" w:cs="Adobe Arabic"/>
                                <w:i/>
                                <w:iCs/>
                                <w:sz w:val="28"/>
                                <w:szCs w:val="28"/>
                              </w:rPr>
                            </w:pPr>
                            <w:r w:rsidRPr="008B0ACD">
                              <w:rPr>
                                <w:rFonts w:ascii="Adobe Arabic" w:eastAsiaTheme="majorEastAsia" w:hAnsi="Adobe Arabic" w:cs="Adobe Arabic"/>
                                <w:i/>
                                <w:iCs/>
                                <w:sz w:val="28"/>
                                <w:szCs w:val="28"/>
                              </w:rPr>
                              <w:t>(MCGREGOR, 1960)</w:t>
                            </w:r>
                          </w:p>
                          <w:p w:rsidR="008D09DA" w:rsidRPr="008B0ACD" w:rsidRDefault="008D09DA" w:rsidP="002C0378">
                            <w:pPr>
                              <w:pBdr>
                                <w:top w:val="thinThickSmallGap" w:sz="36" w:space="0" w:color="143E69" w:themeColor="accent2" w:themeShade="7F"/>
                                <w:bottom w:val="thickThinSmallGap" w:sz="36" w:space="0" w:color="143E69" w:themeColor="accent2" w:themeShade="7F"/>
                              </w:pBdr>
                              <w:spacing w:after="0" w:line="240" w:lineRule="auto"/>
                              <w:rPr>
                                <w:rFonts w:ascii="Adobe Arabic" w:eastAsiaTheme="majorEastAsia" w:hAnsi="Adobe Arabic" w:cs="Adobe Arabic"/>
                                <w:i/>
                                <w:iCs/>
                                <w:sz w:val="28"/>
                                <w:szCs w:val="28"/>
                              </w:rPr>
                            </w:pPr>
                          </w:p>
                          <w:p w:rsidR="002C0378" w:rsidRPr="008D09DA" w:rsidRDefault="002C0378" w:rsidP="008D09DA">
                            <w:pPr>
                              <w:pStyle w:val="ListParagraph"/>
                              <w:numPr>
                                <w:ilvl w:val="0"/>
                                <w:numId w:val="15"/>
                              </w:numPr>
                              <w:pBdr>
                                <w:top w:val="thinThickSmallGap" w:sz="36" w:space="0" w:color="143E69" w:themeColor="accent2" w:themeShade="7F"/>
                                <w:bottom w:val="thickThinSmallGap" w:sz="36" w:space="0" w:color="143E69" w:themeColor="accent2" w:themeShade="7F"/>
                              </w:pBdr>
                              <w:spacing w:after="0" w:line="240" w:lineRule="auto"/>
                              <w:ind w:left="360"/>
                              <w:rPr>
                                <w:rFonts w:ascii="Adobe Arabic" w:eastAsiaTheme="majorEastAsia" w:hAnsi="Adobe Arabic" w:cs="Adobe Arabic"/>
                                <w:i/>
                                <w:iCs/>
                                <w:sz w:val="28"/>
                                <w:szCs w:val="28"/>
                              </w:rPr>
                            </w:pPr>
                            <w:r w:rsidRPr="008D09DA">
                              <w:rPr>
                                <w:rFonts w:ascii="Adobe Arabic" w:eastAsiaTheme="majorEastAsia" w:hAnsi="Adobe Arabic" w:cs="Adobe Arabic"/>
                                <w:i/>
                                <w:iCs/>
                                <w:sz w:val="28"/>
                                <w:szCs w:val="28"/>
                              </w:rPr>
                              <w:t>The atmosphere is informal.</w:t>
                            </w:r>
                          </w:p>
                          <w:p w:rsidR="002C0378" w:rsidRPr="008D09DA" w:rsidRDefault="002C0378" w:rsidP="008D09DA">
                            <w:pPr>
                              <w:pStyle w:val="ListParagraph"/>
                              <w:numPr>
                                <w:ilvl w:val="0"/>
                                <w:numId w:val="15"/>
                              </w:numPr>
                              <w:pBdr>
                                <w:top w:val="thinThickSmallGap" w:sz="36" w:space="0" w:color="143E69" w:themeColor="accent2" w:themeShade="7F"/>
                                <w:bottom w:val="thickThinSmallGap" w:sz="36" w:space="0" w:color="143E69" w:themeColor="accent2" w:themeShade="7F"/>
                              </w:pBdr>
                              <w:spacing w:after="0" w:line="240" w:lineRule="auto"/>
                              <w:ind w:left="360"/>
                              <w:rPr>
                                <w:rFonts w:ascii="Adobe Arabic" w:eastAsiaTheme="majorEastAsia" w:hAnsi="Adobe Arabic" w:cs="Adobe Arabic"/>
                                <w:i/>
                                <w:iCs/>
                                <w:sz w:val="28"/>
                                <w:szCs w:val="28"/>
                              </w:rPr>
                            </w:pPr>
                            <w:r w:rsidRPr="008D09DA">
                              <w:rPr>
                                <w:rFonts w:ascii="Adobe Arabic" w:eastAsiaTheme="majorEastAsia" w:hAnsi="Adobe Arabic" w:cs="Adobe Arabic"/>
                                <w:i/>
                                <w:iCs/>
                                <w:sz w:val="28"/>
                                <w:szCs w:val="28"/>
                              </w:rPr>
                              <w:t>Everyone participates.</w:t>
                            </w:r>
                          </w:p>
                          <w:p w:rsidR="002C0378" w:rsidRPr="008D09DA" w:rsidRDefault="002C0378" w:rsidP="008D09DA">
                            <w:pPr>
                              <w:pStyle w:val="ListParagraph"/>
                              <w:numPr>
                                <w:ilvl w:val="0"/>
                                <w:numId w:val="15"/>
                              </w:numPr>
                              <w:pBdr>
                                <w:top w:val="thinThickSmallGap" w:sz="36" w:space="0" w:color="143E69" w:themeColor="accent2" w:themeShade="7F"/>
                                <w:bottom w:val="thickThinSmallGap" w:sz="36" w:space="0" w:color="143E69" w:themeColor="accent2" w:themeShade="7F"/>
                              </w:pBdr>
                              <w:spacing w:after="0" w:line="240" w:lineRule="auto"/>
                              <w:ind w:left="360"/>
                              <w:rPr>
                                <w:rFonts w:ascii="Adobe Arabic" w:eastAsiaTheme="majorEastAsia" w:hAnsi="Adobe Arabic" w:cs="Adobe Arabic"/>
                                <w:i/>
                                <w:iCs/>
                                <w:sz w:val="28"/>
                                <w:szCs w:val="28"/>
                              </w:rPr>
                            </w:pPr>
                            <w:r w:rsidRPr="008D09DA">
                              <w:rPr>
                                <w:rFonts w:ascii="Adobe Arabic" w:eastAsiaTheme="majorEastAsia" w:hAnsi="Adobe Arabic" w:cs="Adobe Arabic"/>
                                <w:i/>
                                <w:iCs/>
                                <w:sz w:val="28"/>
                                <w:szCs w:val="28"/>
                              </w:rPr>
                              <w:t>The objective of the group is well understood.</w:t>
                            </w:r>
                          </w:p>
                          <w:p w:rsidR="002C0378" w:rsidRPr="008D09DA" w:rsidRDefault="002C0378" w:rsidP="008D09DA">
                            <w:pPr>
                              <w:pStyle w:val="ListParagraph"/>
                              <w:numPr>
                                <w:ilvl w:val="0"/>
                                <w:numId w:val="15"/>
                              </w:numPr>
                              <w:pBdr>
                                <w:top w:val="thinThickSmallGap" w:sz="36" w:space="0" w:color="143E69" w:themeColor="accent2" w:themeShade="7F"/>
                                <w:bottom w:val="thickThinSmallGap" w:sz="36" w:space="0" w:color="143E69" w:themeColor="accent2" w:themeShade="7F"/>
                              </w:pBdr>
                              <w:spacing w:after="0" w:line="240" w:lineRule="auto"/>
                              <w:ind w:left="360"/>
                              <w:rPr>
                                <w:rFonts w:ascii="Adobe Arabic" w:eastAsiaTheme="majorEastAsia" w:hAnsi="Adobe Arabic" w:cs="Adobe Arabic"/>
                                <w:i/>
                                <w:iCs/>
                                <w:sz w:val="28"/>
                                <w:szCs w:val="28"/>
                              </w:rPr>
                            </w:pPr>
                            <w:r w:rsidRPr="008D09DA">
                              <w:rPr>
                                <w:rFonts w:ascii="Adobe Arabic" w:eastAsiaTheme="majorEastAsia" w:hAnsi="Adobe Arabic" w:cs="Adobe Arabic"/>
                                <w:i/>
                                <w:iCs/>
                                <w:sz w:val="28"/>
                                <w:szCs w:val="28"/>
                              </w:rPr>
                              <w:t>Every idea is given a hearing.</w:t>
                            </w:r>
                          </w:p>
                          <w:p w:rsidR="008B0ACD" w:rsidRPr="008D09DA" w:rsidRDefault="008B0ACD" w:rsidP="008D09DA">
                            <w:pPr>
                              <w:pStyle w:val="ListParagraph"/>
                              <w:numPr>
                                <w:ilvl w:val="0"/>
                                <w:numId w:val="15"/>
                              </w:numPr>
                              <w:pBdr>
                                <w:top w:val="thinThickSmallGap" w:sz="36" w:space="0" w:color="143E69" w:themeColor="accent2" w:themeShade="7F"/>
                                <w:bottom w:val="thickThinSmallGap" w:sz="36" w:space="0" w:color="143E69" w:themeColor="accent2" w:themeShade="7F"/>
                              </w:pBdr>
                              <w:spacing w:after="0" w:line="240" w:lineRule="auto"/>
                              <w:ind w:left="360"/>
                              <w:rPr>
                                <w:rFonts w:ascii="Adobe Arabic" w:eastAsiaTheme="majorEastAsia" w:hAnsi="Adobe Arabic" w:cs="Adobe Arabic"/>
                                <w:i/>
                                <w:iCs/>
                                <w:sz w:val="28"/>
                                <w:szCs w:val="28"/>
                              </w:rPr>
                            </w:pPr>
                            <w:r w:rsidRPr="008D09DA">
                              <w:rPr>
                                <w:rFonts w:ascii="Adobe Arabic" w:eastAsiaTheme="majorEastAsia" w:hAnsi="Adobe Arabic" w:cs="Adobe Arabic"/>
                                <w:i/>
                                <w:iCs/>
                                <w:sz w:val="28"/>
                                <w:szCs w:val="28"/>
                              </w:rPr>
                              <w:t>There is disagreement.</w:t>
                            </w:r>
                          </w:p>
                          <w:p w:rsidR="002C0378" w:rsidRPr="008D09DA" w:rsidRDefault="002C0378" w:rsidP="008D09DA">
                            <w:pPr>
                              <w:pStyle w:val="ListParagraph"/>
                              <w:numPr>
                                <w:ilvl w:val="0"/>
                                <w:numId w:val="15"/>
                              </w:numPr>
                              <w:pBdr>
                                <w:top w:val="thinThickSmallGap" w:sz="36" w:space="0" w:color="143E69" w:themeColor="accent2" w:themeShade="7F"/>
                                <w:bottom w:val="thickThinSmallGap" w:sz="36" w:space="0" w:color="143E69" w:themeColor="accent2" w:themeShade="7F"/>
                              </w:pBdr>
                              <w:spacing w:after="0" w:line="240" w:lineRule="auto"/>
                              <w:ind w:left="360"/>
                              <w:rPr>
                                <w:rFonts w:ascii="Adobe Arabic" w:eastAsiaTheme="majorEastAsia" w:hAnsi="Adobe Arabic" w:cs="Adobe Arabic"/>
                                <w:i/>
                                <w:iCs/>
                                <w:sz w:val="28"/>
                                <w:szCs w:val="28"/>
                              </w:rPr>
                            </w:pPr>
                            <w:r w:rsidRPr="008D09DA">
                              <w:rPr>
                                <w:rFonts w:ascii="Adobe Arabic" w:eastAsiaTheme="majorEastAsia" w:hAnsi="Adobe Arabic" w:cs="Adobe Arabic"/>
                                <w:i/>
                                <w:iCs/>
                                <w:sz w:val="28"/>
                                <w:szCs w:val="28"/>
                              </w:rPr>
                              <w:t>There is no "tyranny of the minority".</w:t>
                            </w:r>
                          </w:p>
                          <w:p w:rsidR="002C0378" w:rsidRPr="008D09DA" w:rsidRDefault="002C0378" w:rsidP="008D09DA">
                            <w:pPr>
                              <w:pStyle w:val="ListParagraph"/>
                              <w:numPr>
                                <w:ilvl w:val="0"/>
                                <w:numId w:val="15"/>
                              </w:numPr>
                              <w:pBdr>
                                <w:top w:val="thinThickSmallGap" w:sz="36" w:space="0" w:color="143E69" w:themeColor="accent2" w:themeShade="7F"/>
                                <w:bottom w:val="thickThinSmallGap" w:sz="36" w:space="0" w:color="143E69" w:themeColor="accent2" w:themeShade="7F"/>
                              </w:pBdr>
                              <w:spacing w:after="0" w:line="240" w:lineRule="auto"/>
                              <w:ind w:left="360"/>
                              <w:rPr>
                                <w:rFonts w:ascii="Adobe Arabic" w:eastAsiaTheme="majorEastAsia" w:hAnsi="Adobe Arabic" w:cs="Adobe Arabic"/>
                                <w:i/>
                                <w:iCs/>
                                <w:sz w:val="28"/>
                                <w:szCs w:val="28"/>
                              </w:rPr>
                            </w:pPr>
                            <w:r w:rsidRPr="008D09DA">
                              <w:rPr>
                                <w:rFonts w:ascii="Adobe Arabic" w:eastAsiaTheme="majorEastAsia" w:hAnsi="Adobe Arabic" w:cs="Adobe Arabic"/>
                                <w:i/>
                                <w:iCs/>
                                <w:sz w:val="28"/>
                                <w:szCs w:val="28"/>
                              </w:rPr>
                              <w:t>Sometimes there are basic disagreements which cannot be resolved (immediately).</w:t>
                            </w:r>
                          </w:p>
                          <w:p w:rsidR="002C0378" w:rsidRPr="008D09DA" w:rsidRDefault="002C0378" w:rsidP="008D09DA">
                            <w:pPr>
                              <w:pStyle w:val="ListParagraph"/>
                              <w:numPr>
                                <w:ilvl w:val="0"/>
                                <w:numId w:val="15"/>
                              </w:numPr>
                              <w:pBdr>
                                <w:top w:val="thinThickSmallGap" w:sz="36" w:space="0" w:color="143E69" w:themeColor="accent2" w:themeShade="7F"/>
                                <w:bottom w:val="thickThinSmallGap" w:sz="36" w:space="0" w:color="143E69" w:themeColor="accent2" w:themeShade="7F"/>
                              </w:pBdr>
                              <w:spacing w:after="0" w:line="240" w:lineRule="auto"/>
                              <w:ind w:left="360"/>
                              <w:rPr>
                                <w:rFonts w:ascii="Adobe Arabic" w:eastAsiaTheme="majorEastAsia" w:hAnsi="Adobe Arabic" w:cs="Adobe Arabic"/>
                                <w:i/>
                                <w:iCs/>
                                <w:sz w:val="28"/>
                                <w:szCs w:val="28"/>
                              </w:rPr>
                            </w:pPr>
                            <w:r w:rsidRPr="008D09DA">
                              <w:rPr>
                                <w:rFonts w:ascii="Adobe Arabic" w:eastAsiaTheme="majorEastAsia" w:hAnsi="Adobe Arabic" w:cs="Adobe Arabic"/>
                                <w:i/>
                                <w:iCs/>
                                <w:sz w:val="28"/>
                                <w:szCs w:val="28"/>
                              </w:rPr>
                              <w:t>People are free in expressing their feelings as well as their ideas.</w:t>
                            </w:r>
                          </w:p>
                          <w:p w:rsidR="002C0378" w:rsidRPr="008D09DA" w:rsidRDefault="002C0378" w:rsidP="008D09DA">
                            <w:pPr>
                              <w:pStyle w:val="ListParagraph"/>
                              <w:numPr>
                                <w:ilvl w:val="0"/>
                                <w:numId w:val="15"/>
                              </w:numPr>
                              <w:pBdr>
                                <w:top w:val="thinThickSmallGap" w:sz="36" w:space="0" w:color="143E69" w:themeColor="accent2" w:themeShade="7F"/>
                                <w:bottom w:val="thickThinSmallGap" w:sz="36" w:space="0" w:color="143E69" w:themeColor="accent2" w:themeShade="7F"/>
                              </w:pBdr>
                              <w:spacing w:after="0" w:line="240" w:lineRule="auto"/>
                              <w:ind w:left="360"/>
                              <w:rPr>
                                <w:rFonts w:ascii="Adobe Arabic" w:eastAsiaTheme="majorEastAsia" w:hAnsi="Adobe Arabic" w:cs="Adobe Arabic"/>
                                <w:i/>
                                <w:iCs/>
                                <w:sz w:val="28"/>
                                <w:szCs w:val="28"/>
                              </w:rPr>
                            </w:pPr>
                            <w:r w:rsidRPr="008D09DA">
                              <w:rPr>
                                <w:rFonts w:ascii="Adobe Arabic" w:eastAsiaTheme="majorEastAsia" w:hAnsi="Adobe Arabic" w:cs="Adobe Arabic"/>
                                <w:i/>
                                <w:iCs/>
                                <w:sz w:val="28"/>
                                <w:szCs w:val="28"/>
                              </w:rPr>
                              <w:t>When action is taken, clear assignments are made and accepted.</w:t>
                            </w:r>
                          </w:p>
                          <w:p w:rsidR="002C0378" w:rsidRPr="008D09DA" w:rsidRDefault="002C0378" w:rsidP="008D09DA">
                            <w:pPr>
                              <w:pStyle w:val="ListParagraph"/>
                              <w:numPr>
                                <w:ilvl w:val="0"/>
                                <w:numId w:val="15"/>
                              </w:numPr>
                              <w:pBdr>
                                <w:top w:val="thinThickSmallGap" w:sz="36" w:space="0" w:color="143E69" w:themeColor="accent2" w:themeShade="7F"/>
                                <w:bottom w:val="thickThinSmallGap" w:sz="36" w:space="0" w:color="143E69" w:themeColor="accent2" w:themeShade="7F"/>
                              </w:pBdr>
                              <w:spacing w:after="0" w:line="240" w:lineRule="auto"/>
                              <w:ind w:left="360"/>
                              <w:rPr>
                                <w:rFonts w:ascii="Adobe Arabic" w:eastAsiaTheme="majorEastAsia" w:hAnsi="Adobe Arabic" w:cs="Adobe Arabic"/>
                                <w:i/>
                                <w:iCs/>
                                <w:sz w:val="28"/>
                                <w:szCs w:val="28"/>
                              </w:rPr>
                            </w:pPr>
                            <w:r w:rsidRPr="008D09DA">
                              <w:rPr>
                                <w:rFonts w:ascii="Adobe Arabic" w:eastAsiaTheme="majorEastAsia" w:hAnsi="Adobe Arabic" w:cs="Adobe Arabic"/>
                                <w:i/>
                                <w:iCs/>
                                <w:sz w:val="28"/>
                                <w:szCs w:val="28"/>
                              </w:rPr>
                              <w:t>The chairman of the group does not dominate it; the leadership can shift.</w:t>
                            </w:r>
                          </w:p>
                          <w:p w:rsidR="002C0378" w:rsidRPr="008D09DA" w:rsidRDefault="002C0378" w:rsidP="008D09DA">
                            <w:pPr>
                              <w:pStyle w:val="ListParagraph"/>
                              <w:numPr>
                                <w:ilvl w:val="0"/>
                                <w:numId w:val="15"/>
                              </w:numPr>
                              <w:pBdr>
                                <w:top w:val="thinThickSmallGap" w:sz="36" w:space="0" w:color="143E69" w:themeColor="accent2" w:themeShade="7F"/>
                                <w:bottom w:val="thickThinSmallGap" w:sz="36" w:space="0" w:color="143E69" w:themeColor="accent2" w:themeShade="7F"/>
                              </w:pBdr>
                              <w:spacing w:after="0" w:line="240" w:lineRule="auto"/>
                              <w:ind w:left="360"/>
                              <w:rPr>
                                <w:rFonts w:ascii="Adobe Arabic" w:eastAsiaTheme="majorEastAsia" w:hAnsi="Adobe Arabic" w:cs="Adobe Arabic"/>
                                <w:i/>
                                <w:iCs/>
                                <w:sz w:val="28"/>
                                <w:szCs w:val="28"/>
                              </w:rPr>
                            </w:pPr>
                            <w:r w:rsidRPr="008D09DA">
                              <w:rPr>
                                <w:rFonts w:ascii="Adobe Arabic" w:eastAsiaTheme="majorEastAsia" w:hAnsi="Adobe Arabic" w:cs="Adobe Arabic"/>
                                <w:i/>
                                <w:iCs/>
                                <w:sz w:val="28"/>
                                <w:szCs w:val="28"/>
                              </w:rPr>
                              <w:t>The group is self-conscious about its own operations.</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F6551DD" id="Text Box 395" o:spid="_x0000_s1039" type="#_x0000_t202" alt="Narrow horizontal" style="position:absolute;margin-left:84.75pt;margin-top:0;width:173.25pt;height:495pt;z-index:25166438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" o:allowincell="f" fillcolor="#498cf1 [2414]" strokecolor="#accbf9 [3214]">
                <v:fill color2="#accbf9 [3214]" rotate="t" angle="180" colors="0 #4a8ef2;22938f #85b2f6;1 #accbf9" focus="100%" type="gradient">
                  <o:fill v:ext="view" type="gradientUnscaled"/>
                </v:fill>
                <v:shadow on="t" color="black" opacity="28180f" obscured="t" origin=",.5" offset="0"/>
                <v:textbox inset="18pt,18pt,18pt,18pt">
                  <w:txbxContent>
                    <w:p w:rsidR="002C0378" w:rsidRPr="002C0378" w:rsidRDefault="002C0378" w:rsidP="002C0378">
                      <w:pPr>
                        <w:pBdr>
                          <w:top w:val="thinThickSmallGap" w:sz="36" w:space="0" w:color="143E69" w:themeColor="accent2" w:themeShade="7F"/>
                          <w:bottom w:val="thickThinSmallGap" w:sz="36" w:space="0" w:color="143E69" w:themeColor="accent2" w:themeShade="7F"/>
                        </w:pBdr>
                        <w:spacing w:after="0" w:line="240" w:lineRule="auto"/>
                        <w:rPr>
                          <w:rFonts w:ascii="Adobe Arabic" w:eastAsiaTheme="majorEastAsia" w:hAnsi="Adobe Arabic" w:cs="Adobe Arabic"/>
                          <w:i/>
                          <w:iCs/>
                          <w:sz w:val="36"/>
                          <w:szCs w:val="36"/>
                        </w:rPr>
                      </w:pPr>
                      <w:r w:rsidRPr="002C0378">
                        <w:rPr>
                          <w:rFonts w:ascii="Adobe Arabic" w:eastAsiaTheme="majorEastAsia" w:hAnsi="Adobe Arabic" w:cs="Adobe Arabic"/>
                          <w:i/>
                          <w:iCs/>
                          <w:sz w:val="36"/>
                          <w:szCs w:val="36"/>
                        </w:rPr>
                        <w:t>CHARACTERISTICS OF AN EFFECTIVE WORK TEAM</w:t>
                      </w:r>
                    </w:p>
                    <w:p w:rsidR="002C0378" w:rsidRDefault="002C0378" w:rsidP="002C0378">
                      <w:pPr>
                        <w:pBdr>
                          <w:top w:val="thinThickSmallGap" w:sz="36" w:space="0" w:color="143E69" w:themeColor="accent2" w:themeShade="7F"/>
                          <w:bottom w:val="thickThinSmallGap" w:sz="36" w:space="0" w:color="143E69" w:themeColor="accent2" w:themeShade="7F"/>
                        </w:pBdr>
                        <w:spacing w:after="0" w:line="240" w:lineRule="auto"/>
                        <w:rPr>
                          <w:rFonts w:ascii="Adobe Arabic" w:eastAsiaTheme="majorEastAsia" w:hAnsi="Adobe Arabic" w:cs="Adobe Arabic"/>
                          <w:i/>
                          <w:iCs/>
                          <w:sz w:val="28"/>
                          <w:szCs w:val="28"/>
                        </w:rPr>
                      </w:pPr>
                      <w:r w:rsidRPr="008B0ACD">
                        <w:rPr>
                          <w:rFonts w:ascii="Adobe Arabic" w:eastAsiaTheme="majorEastAsia" w:hAnsi="Adobe Arabic" w:cs="Adobe Arabic"/>
                          <w:i/>
                          <w:iCs/>
                          <w:sz w:val="28"/>
                          <w:szCs w:val="28"/>
                        </w:rPr>
                        <w:t>(MCGREGOR, 1960)</w:t>
                      </w:r>
                    </w:p>
                    <w:p w:rsidR="008D09DA" w:rsidRPr="008B0ACD" w:rsidRDefault="008D09DA" w:rsidP="002C0378">
                      <w:pPr>
                        <w:pBdr>
                          <w:top w:val="thinThickSmallGap" w:sz="36" w:space="0" w:color="143E69" w:themeColor="accent2" w:themeShade="7F"/>
                          <w:bottom w:val="thickThinSmallGap" w:sz="36" w:space="0" w:color="143E69" w:themeColor="accent2" w:themeShade="7F"/>
                        </w:pBdr>
                        <w:spacing w:after="0" w:line="240" w:lineRule="auto"/>
                        <w:rPr>
                          <w:rFonts w:ascii="Adobe Arabic" w:eastAsiaTheme="majorEastAsia" w:hAnsi="Adobe Arabic" w:cs="Adobe Arabic"/>
                          <w:i/>
                          <w:iCs/>
                          <w:sz w:val="28"/>
                          <w:szCs w:val="28"/>
                        </w:rPr>
                      </w:pPr>
                    </w:p>
                    <w:p w:rsidR="002C0378" w:rsidRPr="008D09DA" w:rsidRDefault="002C0378" w:rsidP="008D09DA">
                      <w:pPr>
                        <w:pStyle w:val="ListParagraph"/>
                        <w:numPr>
                          <w:ilvl w:val="0"/>
                          <w:numId w:val="15"/>
                        </w:numPr>
                        <w:pBdr>
                          <w:top w:val="thinThickSmallGap" w:sz="36" w:space="0" w:color="143E69" w:themeColor="accent2" w:themeShade="7F"/>
                          <w:bottom w:val="thickThinSmallGap" w:sz="36" w:space="0" w:color="143E69" w:themeColor="accent2" w:themeShade="7F"/>
                        </w:pBdr>
                        <w:spacing w:after="0" w:line="240" w:lineRule="auto"/>
                        <w:ind w:left="360"/>
                        <w:rPr>
                          <w:rFonts w:ascii="Adobe Arabic" w:eastAsiaTheme="majorEastAsia" w:hAnsi="Adobe Arabic" w:cs="Adobe Arabic"/>
                          <w:i/>
                          <w:iCs/>
                          <w:sz w:val="28"/>
                          <w:szCs w:val="28"/>
                        </w:rPr>
                      </w:pPr>
                      <w:r w:rsidRPr="008D09DA">
                        <w:rPr>
                          <w:rFonts w:ascii="Adobe Arabic" w:eastAsiaTheme="majorEastAsia" w:hAnsi="Adobe Arabic" w:cs="Adobe Arabic"/>
                          <w:i/>
                          <w:iCs/>
                          <w:sz w:val="28"/>
                          <w:szCs w:val="28"/>
                        </w:rPr>
                        <w:t>The atmosphere is informal.</w:t>
                      </w:r>
                    </w:p>
                    <w:p w:rsidR="002C0378" w:rsidRPr="008D09DA" w:rsidRDefault="002C0378" w:rsidP="008D09DA">
                      <w:pPr>
                        <w:pStyle w:val="ListParagraph"/>
                        <w:numPr>
                          <w:ilvl w:val="0"/>
                          <w:numId w:val="15"/>
                        </w:numPr>
                        <w:pBdr>
                          <w:top w:val="thinThickSmallGap" w:sz="36" w:space="0" w:color="143E69" w:themeColor="accent2" w:themeShade="7F"/>
                          <w:bottom w:val="thickThinSmallGap" w:sz="36" w:space="0" w:color="143E69" w:themeColor="accent2" w:themeShade="7F"/>
                        </w:pBdr>
                        <w:spacing w:after="0" w:line="240" w:lineRule="auto"/>
                        <w:ind w:left="360"/>
                        <w:rPr>
                          <w:rFonts w:ascii="Adobe Arabic" w:eastAsiaTheme="majorEastAsia" w:hAnsi="Adobe Arabic" w:cs="Adobe Arabic"/>
                          <w:i/>
                          <w:iCs/>
                          <w:sz w:val="28"/>
                          <w:szCs w:val="28"/>
                        </w:rPr>
                      </w:pPr>
                      <w:r w:rsidRPr="008D09DA">
                        <w:rPr>
                          <w:rFonts w:ascii="Adobe Arabic" w:eastAsiaTheme="majorEastAsia" w:hAnsi="Adobe Arabic" w:cs="Adobe Arabic"/>
                          <w:i/>
                          <w:iCs/>
                          <w:sz w:val="28"/>
                          <w:szCs w:val="28"/>
                        </w:rPr>
                        <w:t>Everyone participates.</w:t>
                      </w:r>
                    </w:p>
                    <w:p w:rsidR="002C0378" w:rsidRPr="008D09DA" w:rsidRDefault="002C0378" w:rsidP="008D09DA">
                      <w:pPr>
                        <w:pStyle w:val="ListParagraph"/>
                        <w:numPr>
                          <w:ilvl w:val="0"/>
                          <w:numId w:val="15"/>
                        </w:numPr>
                        <w:pBdr>
                          <w:top w:val="thinThickSmallGap" w:sz="36" w:space="0" w:color="143E69" w:themeColor="accent2" w:themeShade="7F"/>
                          <w:bottom w:val="thickThinSmallGap" w:sz="36" w:space="0" w:color="143E69" w:themeColor="accent2" w:themeShade="7F"/>
                        </w:pBdr>
                        <w:spacing w:after="0" w:line="240" w:lineRule="auto"/>
                        <w:ind w:left="360"/>
                        <w:rPr>
                          <w:rFonts w:ascii="Adobe Arabic" w:eastAsiaTheme="majorEastAsia" w:hAnsi="Adobe Arabic" w:cs="Adobe Arabic"/>
                          <w:i/>
                          <w:iCs/>
                          <w:sz w:val="28"/>
                          <w:szCs w:val="28"/>
                        </w:rPr>
                      </w:pPr>
                      <w:r w:rsidRPr="008D09DA">
                        <w:rPr>
                          <w:rFonts w:ascii="Adobe Arabic" w:eastAsiaTheme="majorEastAsia" w:hAnsi="Adobe Arabic" w:cs="Adobe Arabic"/>
                          <w:i/>
                          <w:iCs/>
                          <w:sz w:val="28"/>
                          <w:szCs w:val="28"/>
                        </w:rPr>
                        <w:t>The objective of the group is well understood.</w:t>
                      </w:r>
                    </w:p>
                    <w:p w:rsidR="002C0378" w:rsidRPr="008D09DA" w:rsidRDefault="002C0378" w:rsidP="008D09DA">
                      <w:pPr>
                        <w:pStyle w:val="ListParagraph"/>
                        <w:numPr>
                          <w:ilvl w:val="0"/>
                          <w:numId w:val="15"/>
                        </w:numPr>
                        <w:pBdr>
                          <w:top w:val="thinThickSmallGap" w:sz="36" w:space="0" w:color="143E69" w:themeColor="accent2" w:themeShade="7F"/>
                          <w:bottom w:val="thickThinSmallGap" w:sz="36" w:space="0" w:color="143E69" w:themeColor="accent2" w:themeShade="7F"/>
                        </w:pBdr>
                        <w:spacing w:after="0" w:line="240" w:lineRule="auto"/>
                        <w:ind w:left="360"/>
                        <w:rPr>
                          <w:rFonts w:ascii="Adobe Arabic" w:eastAsiaTheme="majorEastAsia" w:hAnsi="Adobe Arabic" w:cs="Adobe Arabic"/>
                          <w:i/>
                          <w:iCs/>
                          <w:sz w:val="28"/>
                          <w:szCs w:val="28"/>
                        </w:rPr>
                      </w:pPr>
                      <w:r w:rsidRPr="008D09DA">
                        <w:rPr>
                          <w:rFonts w:ascii="Adobe Arabic" w:eastAsiaTheme="majorEastAsia" w:hAnsi="Adobe Arabic" w:cs="Adobe Arabic"/>
                          <w:i/>
                          <w:iCs/>
                          <w:sz w:val="28"/>
                          <w:szCs w:val="28"/>
                        </w:rPr>
                        <w:t>Every idea is given a hearing.</w:t>
                      </w:r>
                    </w:p>
                    <w:p w:rsidR="008B0ACD" w:rsidRPr="008D09DA" w:rsidRDefault="008B0ACD" w:rsidP="008D09DA">
                      <w:pPr>
                        <w:pStyle w:val="ListParagraph"/>
                        <w:numPr>
                          <w:ilvl w:val="0"/>
                          <w:numId w:val="15"/>
                        </w:numPr>
                        <w:pBdr>
                          <w:top w:val="thinThickSmallGap" w:sz="36" w:space="0" w:color="143E69" w:themeColor="accent2" w:themeShade="7F"/>
                          <w:bottom w:val="thickThinSmallGap" w:sz="36" w:space="0" w:color="143E69" w:themeColor="accent2" w:themeShade="7F"/>
                        </w:pBdr>
                        <w:spacing w:after="0" w:line="240" w:lineRule="auto"/>
                        <w:ind w:left="360"/>
                        <w:rPr>
                          <w:rFonts w:ascii="Adobe Arabic" w:eastAsiaTheme="majorEastAsia" w:hAnsi="Adobe Arabic" w:cs="Adobe Arabic"/>
                          <w:i/>
                          <w:iCs/>
                          <w:sz w:val="28"/>
                          <w:szCs w:val="28"/>
                        </w:rPr>
                      </w:pPr>
                      <w:r w:rsidRPr="008D09DA">
                        <w:rPr>
                          <w:rFonts w:ascii="Adobe Arabic" w:eastAsiaTheme="majorEastAsia" w:hAnsi="Adobe Arabic" w:cs="Adobe Arabic"/>
                          <w:i/>
                          <w:iCs/>
                          <w:sz w:val="28"/>
                          <w:szCs w:val="28"/>
                        </w:rPr>
                        <w:t>There is disagreement.</w:t>
                      </w:r>
                    </w:p>
                    <w:p w:rsidR="002C0378" w:rsidRPr="008D09DA" w:rsidRDefault="002C0378" w:rsidP="008D09DA">
                      <w:pPr>
                        <w:pStyle w:val="ListParagraph"/>
                        <w:numPr>
                          <w:ilvl w:val="0"/>
                          <w:numId w:val="15"/>
                        </w:numPr>
                        <w:pBdr>
                          <w:top w:val="thinThickSmallGap" w:sz="36" w:space="0" w:color="143E69" w:themeColor="accent2" w:themeShade="7F"/>
                          <w:bottom w:val="thickThinSmallGap" w:sz="36" w:space="0" w:color="143E69" w:themeColor="accent2" w:themeShade="7F"/>
                        </w:pBdr>
                        <w:spacing w:after="0" w:line="240" w:lineRule="auto"/>
                        <w:ind w:left="360"/>
                        <w:rPr>
                          <w:rFonts w:ascii="Adobe Arabic" w:eastAsiaTheme="majorEastAsia" w:hAnsi="Adobe Arabic" w:cs="Adobe Arabic"/>
                          <w:i/>
                          <w:iCs/>
                          <w:sz w:val="28"/>
                          <w:szCs w:val="28"/>
                        </w:rPr>
                      </w:pPr>
                      <w:r w:rsidRPr="008D09DA">
                        <w:rPr>
                          <w:rFonts w:ascii="Adobe Arabic" w:eastAsiaTheme="majorEastAsia" w:hAnsi="Adobe Arabic" w:cs="Adobe Arabic"/>
                          <w:i/>
                          <w:iCs/>
                          <w:sz w:val="28"/>
                          <w:szCs w:val="28"/>
                        </w:rPr>
                        <w:t>There is no "tyranny of the minority".</w:t>
                      </w:r>
                    </w:p>
                    <w:p w:rsidR="002C0378" w:rsidRPr="008D09DA" w:rsidRDefault="002C0378" w:rsidP="008D09DA">
                      <w:pPr>
                        <w:pStyle w:val="ListParagraph"/>
                        <w:numPr>
                          <w:ilvl w:val="0"/>
                          <w:numId w:val="15"/>
                        </w:numPr>
                        <w:pBdr>
                          <w:top w:val="thinThickSmallGap" w:sz="36" w:space="0" w:color="143E69" w:themeColor="accent2" w:themeShade="7F"/>
                          <w:bottom w:val="thickThinSmallGap" w:sz="36" w:space="0" w:color="143E69" w:themeColor="accent2" w:themeShade="7F"/>
                        </w:pBdr>
                        <w:spacing w:after="0" w:line="240" w:lineRule="auto"/>
                        <w:ind w:left="360"/>
                        <w:rPr>
                          <w:rFonts w:ascii="Adobe Arabic" w:eastAsiaTheme="majorEastAsia" w:hAnsi="Adobe Arabic" w:cs="Adobe Arabic"/>
                          <w:i/>
                          <w:iCs/>
                          <w:sz w:val="28"/>
                          <w:szCs w:val="28"/>
                        </w:rPr>
                      </w:pPr>
                      <w:r w:rsidRPr="008D09DA">
                        <w:rPr>
                          <w:rFonts w:ascii="Adobe Arabic" w:eastAsiaTheme="majorEastAsia" w:hAnsi="Adobe Arabic" w:cs="Adobe Arabic"/>
                          <w:i/>
                          <w:iCs/>
                          <w:sz w:val="28"/>
                          <w:szCs w:val="28"/>
                        </w:rPr>
                        <w:t>Sometimes there are basic disagreements which cannot be resolved (immediately).</w:t>
                      </w:r>
                    </w:p>
                    <w:p w:rsidR="002C0378" w:rsidRPr="008D09DA" w:rsidRDefault="002C0378" w:rsidP="008D09DA">
                      <w:pPr>
                        <w:pStyle w:val="ListParagraph"/>
                        <w:numPr>
                          <w:ilvl w:val="0"/>
                          <w:numId w:val="15"/>
                        </w:numPr>
                        <w:pBdr>
                          <w:top w:val="thinThickSmallGap" w:sz="36" w:space="0" w:color="143E69" w:themeColor="accent2" w:themeShade="7F"/>
                          <w:bottom w:val="thickThinSmallGap" w:sz="36" w:space="0" w:color="143E69" w:themeColor="accent2" w:themeShade="7F"/>
                        </w:pBdr>
                        <w:spacing w:after="0" w:line="240" w:lineRule="auto"/>
                        <w:ind w:left="360"/>
                        <w:rPr>
                          <w:rFonts w:ascii="Adobe Arabic" w:eastAsiaTheme="majorEastAsia" w:hAnsi="Adobe Arabic" w:cs="Adobe Arabic"/>
                          <w:i/>
                          <w:iCs/>
                          <w:sz w:val="28"/>
                          <w:szCs w:val="28"/>
                        </w:rPr>
                      </w:pPr>
                      <w:r w:rsidRPr="008D09DA">
                        <w:rPr>
                          <w:rFonts w:ascii="Adobe Arabic" w:eastAsiaTheme="majorEastAsia" w:hAnsi="Adobe Arabic" w:cs="Adobe Arabic"/>
                          <w:i/>
                          <w:iCs/>
                          <w:sz w:val="28"/>
                          <w:szCs w:val="28"/>
                        </w:rPr>
                        <w:t>People are free in expressing their feelings as well as their ideas.</w:t>
                      </w:r>
                    </w:p>
                    <w:p w:rsidR="002C0378" w:rsidRPr="008D09DA" w:rsidRDefault="002C0378" w:rsidP="008D09DA">
                      <w:pPr>
                        <w:pStyle w:val="ListParagraph"/>
                        <w:numPr>
                          <w:ilvl w:val="0"/>
                          <w:numId w:val="15"/>
                        </w:numPr>
                        <w:pBdr>
                          <w:top w:val="thinThickSmallGap" w:sz="36" w:space="0" w:color="143E69" w:themeColor="accent2" w:themeShade="7F"/>
                          <w:bottom w:val="thickThinSmallGap" w:sz="36" w:space="0" w:color="143E69" w:themeColor="accent2" w:themeShade="7F"/>
                        </w:pBdr>
                        <w:spacing w:after="0" w:line="240" w:lineRule="auto"/>
                        <w:ind w:left="360"/>
                        <w:rPr>
                          <w:rFonts w:ascii="Adobe Arabic" w:eastAsiaTheme="majorEastAsia" w:hAnsi="Adobe Arabic" w:cs="Adobe Arabic"/>
                          <w:i/>
                          <w:iCs/>
                          <w:sz w:val="28"/>
                          <w:szCs w:val="28"/>
                        </w:rPr>
                      </w:pPr>
                      <w:r w:rsidRPr="008D09DA">
                        <w:rPr>
                          <w:rFonts w:ascii="Adobe Arabic" w:eastAsiaTheme="majorEastAsia" w:hAnsi="Adobe Arabic" w:cs="Adobe Arabic"/>
                          <w:i/>
                          <w:iCs/>
                          <w:sz w:val="28"/>
                          <w:szCs w:val="28"/>
                        </w:rPr>
                        <w:t>When action is taken, clear assignments are made and accepted.</w:t>
                      </w:r>
                    </w:p>
                    <w:p w:rsidR="002C0378" w:rsidRPr="008D09DA" w:rsidRDefault="002C0378" w:rsidP="008D09DA">
                      <w:pPr>
                        <w:pStyle w:val="ListParagraph"/>
                        <w:numPr>
                          <w:ilvl w:val="0"/>
                          <w:numId w:val="15"/>
                        </w:numPr>
                        <w:pBdr>
                          <w:top w:val="thinThickSmallGap" w:sz="36" w:space="0" w:color="143E69" w:themeColor="accent2" w:themeShade="7F"/>
                          <w:bottom w:val="thickThinSmallGap" w:sz="36" w:space="0" w:color="143E69" w:themeColor="accent2" w:themeShade="7F"/>
                        </w:pBdr>
                        <w:spacing w:after="0" w:line="240" w:lineRule="auto"/>
                        <w:ind w:left="360"/>
                        <w:rPr>
                          <w:rFonts w:ascii="Adobe Arabic" w:eastAsiaTheme="majorEastAsia" w:hAnsi="Adobe Arabic" w:cs="Adobe Arabic"/>
                          <w:i/>
                          <w:iCs/>
                          <w:sz w:val="28"/>
                          <w:szCs w:val="28"/>
                        </w:rPr>
                      </w:pPr>
                      <w:r w:rsidRPr="008D09DA">
                        <w:rPr>
                          <w:rFonts w:ascii="Adobe Arabic" w:eastAsiaTheme="majorEastAsia" w:hAnsi="Adobe Arabic" w:cs="Adobe Arabic"/>
                          <w:i/>
                          <w:iCs/>
                          <w:sz w:val="28"/>
                          <w:szCs w:val="28"/>
                        </w:rPr>
                        <w:t>The chairman of the group does not dominate it; the leadership can shift.</w:t>
                      </w:r>
                    </w:p>
                    <w:p w:rsidR="002C0378" w:rsidRPr="008D09DA" w:rsidRDefault="002C0378" w:rsidP="008D09DA">
                      <w:pPr>
                        <w:pStyle w:val="ListParagraph"/>
                        <w:numPr>
                          <w:ilvl w:val="0"/>
                          <w:numId w:val="15"/>
                        </w:numPr>
                        <w:pBdr>
                          <w:top w:val="thinThickSmallGap" w:sz="36" w:space="0" w:color="143E69" w:themeColor="accent2" w:themeShade="7F"/>
                          <w:bottom w:val="thickThinSmallGap" w:sz="36" w:space="0" w:color="143E69" w:themeColor="accent2" w:themeShade="7F"/>
                        </w:pBdr>
                        <w:spacing w:after="0" w:line="240" w:lineRule="auto"/>
                        <w:ind w:left="360"/>
                        <w:rPr>
                          <w:rFonts w:ascii="Adobe Arabic" w:eastAsiaTheme="majorEastAsia" w:hAnsi="Adobe Arabic" w:cs="Adobe Arabic"/>
                          <w:i/>
                          <w:iCs/>
                          <w:sz w:val="28"/>
                          <w:szCs w:val="28"/>
                        </w:rPr>
                      </w:pPr>
                      <w:r w:rsidRPr="008D09DA">
                        <w:rPr>
                          <w:rFonts w:ascii="Adobe Arabic" w:eastAsiaTheme="majorEastAsia" w:hAnsi="Adobe Arabic" w:cs="Adobe Arabic"/>
                          <w:i/>
                          <w:iCs/>
                          <w:sz w:val="28"/>
                          <w:szCs w:val="28"/>
                        </w:rPr>
                        <w:t>The group is self-conscious about its own operations.</w:t>
                      </w:r>
                    </w:p>
                  </w:txbxContent>
                </v:textbox>
                <w10:wrap type="square" anchorx="page" anchory="margin"/>
              </v:shape>
            </w:pict>
          </mc:Fallback>
        </mc:AlternateContent>
      </w:r>
      <w:r w:rsidRPr="00B86DE1">
        <w:rPr>
          <w:sz w:val="24"/>
        </w:rPr>
        <w:t xml:space="preserve">In all RPO’s meeting attendance is required for member organizations to remain “active”.  </w:t>
      </w:r>
    </w:p>
    <w:p w:rsidR="00B86DE1" w:rsidRPr="00B86DE1" w:rsidRDefault="00B86DE1" w:rsidP="00B86DE1">
      <w:pPr>
        <w:rPr>
          <w:sz w:val="24"/>
        </w:rPr>
      </w:pPr>
      <w:r w:rsidRPr="00B86DE1">
        <w:rPr>
          <w:sz w:val="24"/>
        </w:rPr>
        <w:t>For TAC members, State Ethics Requirements apply.  Specifically, TAC members must complete a Statement of Economic Interest (SEI) annually.  For assistance with the form and the policy, please speak to your RPO Director.</w:t>
      </w:r>
    </w:p>
    <w:p w:rsidR="00B86DE1" w:rsidRPr="00B86DE1" w:rsidRDefault="00B86DE1" w:rsidP="00B86DE1">
      <w:pPr>
        <w:rPr>
          <w:sz w:val="24"/>
        </w:rPr>
      </w:pPr>
      <w:r w:rsidRPr="00B86DE1">
        <w:rPr>
          <w:sz w:val="24"/>
        </w:rPr>
        <w:t xml:space="preserve">For additional guidance, please refer to your RPO’s Bylaws included at the end of this Manual.  </w:t>
      </w:r>
    </w:p>
    <w:p w:rsidR="009C5400" w:rsidRPr="00B86DE1" w:rsidRDefault="00611BEF" w:rsidP="00611BEF">
      <w:pPr>
        <w:rPr>
          <w:color w:val="000000"/>
          <w:sz w:val="28"/>
          <w:szCs w:val="24"/>
        </w:rPr>
      </w:pPr>
      <w:r w:rsidRPr="00B86DE1">
        <w:rPr>
          <w:color w:val="000000"/>
          <w:sz w:val="28"/>
          <w:szCs w:val="24"/>
        </w:rPr>
        <w:t>YOUR RPO’S CORE RESPONSIBILITIES TO YOUR COMMUNITY</w:t>
      </w:r>
    </w:p>
    <w:p w:rsidR="002C0378" w:rsidRPr="00B86DE1" w:rsidRDefault="002C0378" w:rsidP="00F86EC0">
      <w:pPr>
        <w:pStyle w:val="ListParagraph"/>
        <w:numPr>
          <w:ilvl w:val="0"/>
          <w:numId w:val="16"/>
        </w:numPr>
        <w:spacing w:after="0" w:line="240" w:lineRule="auto"/>
        <w:rPr>
          <w:sz w:val="24"/>
          <w:szCs w:val="24"/>
        </w:rPr>
      </w:pPr>
      <w:r w:rsidRPr="00B86DE1">
        <w:rPr>
          <w:sz w:val="24"/>
          <w:szCs w:val="24"/>
        </w:rPr>
        <w:t>Developing, in cooperation with the Department (NCDOT), long-range, local and regional multimodal transportation plans;</w:t>
      </w:r>
    </w:p>
    <w:p w:rsidR="002C0378" w:rsidRPr="00B86DE1" w:rsidRDefault="002C0378" w:rsidP="00F86EC0">
      <w:pPr>
        <w:pStyle w:val="ListParagraph"/>
        <w:numPr>
          <w:ilvl w:val="0"/>
          <w:numId w:val="16"/>
        </w:numPr>
        <w:spacing w:after="0" w:line="240" w:lineRule="auto"/>
        <w:rPr>
          <w:sz w:val="24"/>
          <w:szCs w:val="24"/>
        </w:rPr>
      </w:pPr>
      <w:r w:rsidRPr="00B86DE1">
        <w:rPr>
          <w:sz w:val="24"/>
          <w:szCs w:val="24"/>
        </w:rPr>
        <w:t>Providing a forum for public participation in the transportation planning process;</w:t>
      </w:r>
    </w:p>
    <w:p w:rsidR="002C0378" w:rsidRPr="00B86DE1" w:rsidRDefault="002C0378" w:rsidP="00F86EC0">
      <w:pPr>
        <w:pStyle w:val="ListParagraph"/>
        <w:numPr>
          <w:ilvl w:val="0"/>
          <w:numId w:val="16"/>
        </w:numPr>
        <w:spacing w:after="0" w:line="240" w:lineRule="auto"/>
        <w:rPr>
          <w:sz w:val="24"/>
          <w:szCs w:val="24"/>
        </w:rPr>
      </w:pPr>
      <w:r w:rsidRPr="00B86DE1">
        <w:rPr>
          <w:sz w:val="24"/>
          <w:szCs w:val="24"/>
        </w:rPr>
        <w:t xml:space="preserve">Developing and prioritizing suggestions for transportation projects the organization believes </w:t>
      </w:r>
      <w:r w:rsidRPr="00B86DE1">
        <w:rPr>
          <w:rFonts w:eastAsia="Arial" w:cs="Arial"/>
          <w:sz w:val="24"/>
          <w:szCs w:val="24"/>
        </w:rPr>
        <w:t>should be included in the State’s Transportatio</w:t>
      </w:r>
      <w:r w:rsidRPr="00B86DE1">
        <w:rPr>
          <w:sz w:val="24"/>
          <w:szCs w:val="24"/>
        </w:rPr>
        <w:t>n Improvement Program (STIP); and,</w:t>
      </w:r>
    </w:p>
    <w:p w:rsidR="002C0378" w:rsidRPr="00B86DE1" w:rsidRDefault="002C0378" w:rsidP="00F86EC0">
      <w:pPr>
        <w:pStyle w:val="ListParagraph"/>
        <w:numPr>
          <w:ilvl w:val="0"/>
          <w:numId w:val="16"/>
        </w:numPr>
        <w:spacing w:after="0" w:line="240" w:lineRule="auto"/>
        <w:rPr>
          <w:sz w:val="24"/>
          <w:szCs w:val="24"/>
        </w:rPr>
      </w:pPr>
      <w:r w:rsidRPr="00B86DE1">
        <w:rPr>
          <w:sz w:val="24"/>
          <w:szCs w:val="24"/>
        </w:rPr>
        <w:t>Providing transportation-related information to local governments and other interested organizations and persons.</w:t>
      </w:r>
    </w:p>
    <w:p w:rsidR="00F86EC0" w:rsidRPr="002C0378" w:rsidRDefault="00F86EC0" w:rsidP="00F86EC0">
      <w:pPr>
        <w:pStyle w:val="ListParagraph"/>
        <w:spacing w:after="0" w:line="240" w:lineRule="auto"/>
      </w:pPr>
    </w:p>
    <w:p w:rsidR="00392E78" w:rsidRDefault="00392E78">
      <w:pPr>
        <w:rPr>
          <w:rFonts w:cs="Calibri"/>
          <w:bCs/>
          <w:color w:val="000000"/>
          <w:sz w:val="28"/>
          <w:szCs w:val="28"/>
        </w:rPr>
      </w:pPr>
      <w:r>
        <w:rPr>
          <w:rFonts w:cs="Calibri"/>
          <w:bCs/>
          <w:color w:val="000000"/>
          <w:sz w:val="28"/>
          <w:szCs w:val="28"/>
        </w:rPr>
        <w:br w:type="page"/>
      </w:r>
    </w:p>
    <w:p w:rsidR="00E1328F" w:rsidRPr="00136320" w:rsidRDefault="00E1328F" w:rsidP="00B86DE1">
      <w:pPr>
        <w:rPr>
          <w:rFonts w:cs="Calibri"/>
          <w:bCs/>
          <w:color w:val="000000"/>
          <w:sz w:val="36"/>
          <w:szCs w:val="28"/>
        </w:rPr>
      </w:pPr>
      <w:r w:rsidRPr="00136320">
        <w:rPr>
          <w:rFonts w:cs="Calibri"/>
          <w:bCs/>
          <w:color w:val="000000"/>
          <w:sz w:val="36"/>
          <w:szCs w:val="28"/>
        </w:rPr>
        <w:lastRenderedPageBreak/>
        <w:t>EVERYONE’S ROLE IN THE RPO</w:t>
      </w:r>
    </w:p>
    <w:p w:rsidR="00E1328F" w:rsidRPr="00136320" w:rsidRDefault="009C5400" w:rsidP="00B86DE1">
      <w:pPr>
        <w:spacing w:after="0" w:line="240" w:lineRule="auto"/>
        <w:rPr>
          <w:sz w:val="28"/>
        </w:rPr>
      </w:pPr>
      <w:r w:rsidRPr="00136320">
        <w:rPr>
          <w:sz w:val="28"/>
        </w:rPr>
        <w:t>UNIQUE PERSPECTIVE</w:t>
      </w:r>
    </w:p>
    <w:p w:rsidR="00E1328F" w:rsidRPr="00B86DE1" w:rsidRDefault="00E1328F" w:rsidP="00B86DE1">
      <w:pPr>
        <w:spacing w:after="0" w:line="240" w:lineRule="auto"/>
        <w:rPr>
          <w:sz w:val="24"/>
          <w:szCs w:val="24"/>
        </w:rPr>
      </w:pPr>
      <w:r w:rsidRPr="00B86DE1">
        <w:rPr>
          <w:sz w:val="24"/>
          <w:szCs w:val="24"/>
        </w:rPr>
        <w:t>You represent a unique local viewpoint from within the community; you know the area well—its people and its resources. You have a feeling for what types of policies and strategies may work and what types may not.</w:t>
      </w:r>
    </w:p>
    <w:p w:rsidR="00F86EC0" w:rsidRPr="008D09DA" w:rsidRDefault="00F86EC0" w:rsidP="00B86DE1">
      <w:pPr>
        <w:spacing w:after="0" w:line="240" w:lineRule="auto"/>
      </w:pPr>
    </w:p>
    <w:p w:rsidR="00E1328F" w:rsidRPr="00136320" w:rsidRDefault="009C5400" w:rsidP="00B86DE1">
      <w:pPr>
        <w:pStyle w:val="BodyText"/>
        <w:ind w:left="0"/>
        <w:rPr>
          <w:rFonts w:ascii="Tw Cen MT" w:hAnsi="Tw Cen MT"/>
          <w:sz w:val="28"/>
        </w:rPr>
      </w:pPr>
      <w:r w:rsidRPr="00136320">
        <w:rPr>
          <w:rFonts w:ascii="Tw Cen MT" w:hAnsi="Tw Cen MT"/>
          <w:sz w:val="28"/>
        </w:rPr>
        <w:t>PLAN DEVELOPMENT</w:t>
      </w:r>
    </w:p>
    <w:p w:rsidR="009C5400" w:rsidRPr="00B86DE1" w:rsidRDefault="00E1328F" w:rsidP="00B86DE1">
      <w:pPr>
        <w:pStyle w:val="BodyText"/>
        <w:ind w:left="0"/>
        <w:rPr>
          <w:rFonts w:ascii="Tw Cen MT" w:hAnsi="Tw Cen MT"/>
        </w:rPr>
      </w:pPr>
      <w:r w:rsidRPr="00B86DE1">
        <w:rPr>
          <w:rFonts w:ascii="Tw Cen MT" w:hAnsi="Tw Cen MT"/>
        </w:rPr>
        <w:t>You should provide perspective and insight on information gathered as well as feedback on potential transportation improvements as they are developed. In doing so, you will play a critical part in shaping the future transportation network for decades to come. At the same time, you are not being asked to be a planner or writer; rather, you are to be a sounding board for the residents of the area.</w:t>
      </w:r>
    </w:p>
    <w:p w:rsidR="00F86EC0" w:rsidRPr="00B86DE1" w:rsidRDefault="00F86EC0" w:rsidP="00B86DE1">
      <w:pPr>
        <w:pStyle w:val="BodyText"/>
        <w:ind w:left="0"/>
        <w:rPr>
          <w:rFonts w:ascii="Tw Cen MT" w:hAnsi="Tw Cen MT"/>
        </w:rPr>
      </w:pPr>
    </w:p>
    <w:p w:rsidR="00E1328F" w:rsidRPr="00136320" w:rsidRDefault="009C5400" w:rsidP="00B86DE1">
      <w:pPr>
        <w:pStyle w:val="BodyText"/>
        <w:ind w:left="0"/>
        <w:rPr>
          <w:rFonts w:ascii="Tw Cen MT" w:hAnsi="Tw Cen MT"/>
          <w:sz w:val="28"/>
        </w:rPr>
      </w:pPr>
      <w:r w:rsidRPr="00136320">
        <w:rPr>
          <w:rFonts w:ascii="Tw Cen MT" w:hAnsi="Tw Cen MT"/>
          <w:sz w:val="28"/>
        </w:rPr>
        <w:t>NETWORKING</w:t>
      </w:r>
    </w:p>
    <w:p w:rsidR="008D09DA" w:rsidRDefault="00E1328F" w:rsidP="00B86DE1">
      <w:pPr>
        <w:pStyle w:val="BodyText"/>
        <w:ind w:left="0"/>
        <w:rPr>
          <w:rFonts w:ascii="Tw Cen MT" w:hAnsi="Tw Cen MT"/>
        </w:rPr>
      </w:pPr>
      <w:r w:rsidRPr="00B86DE1">
        <w:rPr>
          <w:rFonts w:ascii="Tw Cen MT" w:hAnsi="Tw Cen MT"/>
        </w:rPr>
        <w:t xml:space="preserve">You know others in </w:t>
      </w:r>
      <w:r w:rsidR="00392E78">
        <w:rPr>
          <w:rFonts w:ascii="Tw Cen MT" w:hAnsi="Tw Cen MT"/>
        </w:rPr>
        <w:t xml:space="preserve">your </w:t>
      </w:r>
      <w:r w:rsidRPr="00B86DE1">
        <w:rPr>
          <w:rFonts w:ascii="Tw Cen MT" w:hAnsi="Tw Cen MT"/>
        </w:rPr>
        <w:t xml:space="preserve">area </w:t>
      </w:r>
      <w:r w:rsidR="00392E78" w:rsidRPr="00B86DE1">
        <w:rPr>
          <w:rFonts w:ascii="Tw Cen MT" w:hAnsi="Tw Cen MT"/>
        </w:rPr>
        <w:t>that</w:t>
      </w:r>
      <w:r w:rsidRPr="00B86DE1">
        <w:rPr>
          <w:rFonts w:ascii="Tw Cen MT" w:hAnsi="Tw Cen MT"/>
        </w:rPr>
        <w:t xml:space="preserve"> have a keen interest in the way in which the area’s future transportation needs should be managed. These others may include friends, neighbors, business associates, or others vitally interested in the future of the area. By inviting these individuals to participate in</w:t>
      </w:r>
      <w:r w:rsidR="00611BEF" w:rsidRPr="00B86DE1">
        <w:rPr>
          <w:rFonts w:ascii="Tw Cen MT" w:hAnsi="Tw Cen MT"/>
        </w:rPr>
        <w:t xml:space="preserve"> the planning process, you can help make sure that all important viewpoints are embodied in the planning process</w:t>
      </w:r>
      <w:r w:rsidR="00F86EC0" w:rsidRPr="00B86DE1">
        <w:rPr>
          <w:rFonts w:ascii="Tw Cen MT" w:hAnsi="Tw Cen MT"/>
        </w:rPr>
        <w:t>.</w:t>
      </w:r>
      <w:r w:rsidR="00917F63">
        <w:rPr>
          <w:rFonts w:ascii="Tw Cen MT" w:hAnsi="Tw Cen MT"/>
        </w:rPr>
        <w:t xml:space="preserve"> Invite your RPO </w:t>
      </w:r>
      <w:r w:rsidR="000614A4" w:rsidRPr="000614A4">
        <w:rPr>
          <w:rFonts w:ascii="Tw Cen MT" w:hAnsi="Tw Cen MT"/>
        </w:rPr>
        <w:t>Director</w:t>
      </w:r>
      <w:r w:rsidR="00917F63" w:rsidRPr="000614A4">
        <w:rPr>
          <w:rFonts w:ascii="Tw Cen MT" w:hAnsi="Tw Cen MT"/>
        </w:rPr>
        <w:t xml:space="preserve"> to pertinent </w:t>
      </w:r>
      <w:r w:rsidR="00917F63">
        <w:rPr>
          <w:rFonts w:ascii="Tw Cen MT" w:hAnsi="Tw Cen MT"/>
        </w:rPr>
        <w:t xml:space="preserve">organizational meetings, like Chambers, Rotary or other organizations for transportation updates or formal presentations.    </w:t>
      </w:r>
    </w:p>
    <w:p w:rsidR="00136320" w:rsidRPr="00B86DE1" w:rsidRDefault="00136320" w:rsidP="00136320">
      <w:pPr>
        <w:pStyle w:val="BodyText"/>
        <w:rPr>
          <w:rFonts w:ascii="Tw Cen MT" w:hAnsi="Tw Cen MT"/>
        </w:rPr>
      </w:pPr>
    </w:p>
    <w:p w:rsidR="00136320" w:rsidRPr="00392E78" w:rsidRDefault="00136320" w:rsidP="00136320">
      <w:pPr>
        <w:pStyle w:val="BodyText"/>
        <w:ind w:left="0"/>
        <w:rPr>
          <w:rFonts w:ascii="Tw Cen MT" w:hAnsi="Tw Cen MT"/>
          <w:i/>
          <w:sz w:val="28"/>
        </w:rPr>
      </w:pPr>
      <w:r w:rsidRPr="00392E78">
        <w:rPr>
          <w:rFonts w:ascii="Tw Cen MT" w:hAnsi="Tw Cen MT"/>
          <w:i/>
          <w:sz w:val="28"/>
        </w:rPr>
        <w:t>PUBLIC MEETINGS FACILITATION AND SUPPORT</w:t>
      </w:r>
    </w:p>
    <w:p w:rsidR="00136320" w:rsidRPr="00B86DE1" w:rsidRDefault="00136320" w:rsidP="00136320">
      <w:pPr>
        <w:pStyle w:val="BodyText"/>
        <w:ind w:left="0"/>
        <w:rPr>
          <w:rFonts w:ascii="Tw Cen MT" w:hAnsi="Tw Cen MT"/>
        </w:rPr>
      </w:pPr>
      <w:r w:rsidRPr="00B86DE1">
        <w:rPr>
          <w:rFonts w:ascii="Tw Cen MT" w:hAnsi="Tw Cen MT"/>
        </w:rPr>
        <w:t>You should feel free to engage others in the Organization and to welcome newcomers.  If you attend public meetings related to planning efforts, you should reach out to and engage citizens and guests</w:t>
      </w:r>
    </w:p>
    <w:p w:rsidR="00136320" w:rsidRPr="00B86DE1" w:rsidRDefault="00136320" w:rsidP="00136320">
      <w:pPr>
        <w:pStyle w:val="BodyText"/>
        <w:ind w:left="0"/>
        <w:rPr>
          <w:rFonts w:ascii="Tw Cen MT" w:hAnsi="Tw Cen MT"/>
        </w:rPr>
      </w:pPr>
    </w:p>
    <w:p w:rsidR="00136320" w:rsidRPr="00392E78" w:rsidRDefault="00136320" w:rsidP="00136320">
      <w:pPr>
        <w:pStyle w:val="BodyText"/>
        <w:ind w:left="0"/>
        <w:rPr>
          <w:rFonts w:ascii="Tw Cen MT" w:hAnsi="Tw Cen MT"/>
          <w:i/>
          <w:sz w:val="28"/>
        </w:rPr>
      </w:pPr>
      <w:r w:rsidRPr="00392E78">
        <w:rPr>
          <w:rFonts w:ascii="Tw Cen MT" w:hAnsi="Tw Cen MT"/>
          <w:i/>
          <w:sz w:val="28"/>
        </w:rPr>
        <w:t>PLAN PRESENTATION AND RECOMMENDATION</w:t>
      </w:r>
    </w:p>
    <w:p w:rsidR="00136320" w:rsidRPr="00B86DE1" w:rsidRDefault="00136320" w:rsidP="00136320">
      <w:pPr>
        <w:pStyle w:val="BodyText"/>
        <w:ind w:left="0"/>
        <w:rPr>
          <w:rFonts w:ascii="Tw Cen MT" w:hAnsi="Tw Cen MT"/>
        </w:rPr>
      </w:pPr>
      <w:r w:rsidRPr="00B86DE1">
        <w:rPr>
          <w:rFonts w:ascii="Tw Cen MT" w:hAnsi="Tw Cen MT"/>
        </w:rPr>
        <w:t>Your opinion and perspective is what makes planning processes successful.   You and your RPO are the voice for transportation planning in your region.</w:t>
      </w:r>
    </w:p>
    <w:p w:rsidR="00136320" w:rsidRDefault="00136320" w:rsidP="00B86DE1">
      <w:pPr>
        <w:pStyle w:val="BodyText"/>
        <w:ind w:left="0"/>
        <w:rPr>
          <w:rFonts w:ascii="Tw Cen MT" w:hAnsi="Tw Cen MT"/>
        </w:rPr>
      </w:pPr>
    </w:p>
    <w:p w:rsidR="00136320" w:rsidRDefault="00136320" w:rsidP="00B86DE1">
      <w:pPr>
        <w:pStyle w:val="BodyText"/>
        <w:ind w:left="0"/>
        <w:rPr>
          <w:rFonts w:ascii="Tw Cen MT" w:hAnsi="Tw Cen MT"/>
        </w:rPr>
      </w:pPr>
    </w:p>
    <w:p w:rsidR="00136320" w:rsidRDefault="00136320" w:rsidP="00B86DE1">
      <w:pPr>
        <w:pStyle w:val="BodyText"/>
        <w:ind w:left="0"/>
        <w:rPr>
          <w:rFonts w:ascii="Tw Cen MT" w:hAnsi="Tw Cen MT"/>
        </w:rPr>
      </w:pPr>
    </w:p>
    <w:p w:rsidR="00136320" w:rsidRDefault="00136320" w:rsidP="00B86DE1">
      <w:pPr>
        <w:pStyle w:val="BodyText"/>
        <w:ind w:left="0"/>
        <w:rPr>
          <w:rFonts w:ascii="Tw Cen MT" w:hAnsi="Tw Cen MT"/>
        </w:rPr>
      </w:pPr>
    </w:p>
    <w:p w:rsidR="00136320" w:rsidRDefault="00136320" w:rsidP="00B86DE1">
      <w:pPr>
        <w:pStyle w:val="BodyText"/>
        <w:ind w:left="0"/>
        <w:rPr>
          <w:rFonts w:ascii="Tw Cen MT" w:hAnsi="Tw Cen MT"/>
        </w:rPr>
      </w:pPr>
    </w:p>
    <w:p w:rsidR="00136320" w:rsidRDefault="00136320" w:rsidP="00B86DE1">
      <w:pPr>
        <w:pStyle w:val="BodyText"/>
        <w:ind w:left="0"/>
        <w:rPr>
          <w:rFonts w:ascii="Tw Cen MT" w:hAnsi="Tw Cen MT"/>
        </w:rPr>
      </w:pPr>
    </w:p>
    <w:p w:rsidR="00136320" w:rsidRDefault="00136320" w:rsidP="00B86DE1">
      <w:pPr>
        <w:pStyle w:val="BodyText"/>
        <w:ind w:left="0"/>
        <w:rPr>
          <w:rFonts w:ascii="Tw Cen MT" w:hAnsi="Tw Cen MT"/>
        </w:rPr>
      </w:pPr>
    </w:p>
    <w:p w:rsidR="00136320" w:rsidRDefault="00136320" w:rsidP="00B86DE1">
      <w:pPr>
        <w:pStyle w:val="BodyText"/>
        <w:ind w:left="0"/>
        <w:rPr>
          <w:rFonts w:ascii="Tw Cen MT" w:hAnsi="Tw Cen MT"/>
        </w:rPr>
      </w:pPr>
    </w:p>
    <w:p w:rsidR="00136320" w:rsidRDefault="00136320" w:rsidP="00B86DE1">
      <w:pPr>
        <w:pStyle w:val="BodyText"/>
        <w:ind w:left="0"/>
        <w:rPr>
          <w:rFonts w:ascii="Tw Cen MT" w:hAnsi="Tw Cen MT"/>
        </w:rPr>
      </w:pPr>
    </w:p>
    <w:p w:rsidR="00136320" w:rsidRDefault="00136320" w:rsidP="00B86DE1">
      <w:pPr>
        <w:pStyle w:val="BodyText"/>
        <w:ind w:left="0"/>
        <w:rPr>
          <w:rFonts w:ascii="Tw Cen MT" w:hAnsi="Tw Cen MT"/>
        </w:rPr>
      </w:pPr>
    </w:p>
    <w:p w:rsidR="00136320" w:rsidRPr="00B86DE1" w:rsidRDefault="00136320" w:rsidP="00B86DE1">
      <w:pPr>
        <w:pStyle w:val="BodyText"/>
        <w:ind w:left="0"/>
        <w:rPr>
          <w:rFonts w:ascii="Tw Cen MT" w:hAnsi="Tw Cen MT"/>
        </w:rPr>
      </w:pPr>
    </w:p>
    <w:tbl>
      <w:tblPr>
        <w:tblStyle w:val="LightList-Accent1"/>
        <w:tblpPr w:leftFromText="180" w:rightFromText="180" w:vertAnchor="text" w:horzAnchor="margin" w:tblpY="154"/>
        <w:tblW w:w="0" w:type="auto"/>
        <w:tblLayout w:type="fixed"/>
        <w:tblLook w:val="04A0" w:firstRow="1" w:lastRow="0" w:firstColumn="1" w:lastColumn="0" w:noHBand="0" w:noVBand="1"/>
      </w:tblPr>
      <w:tblGrid>
        <w:gridCol w:w="4392"/>
        <w:gridCol w:w="4281"/>
      </w:tblGrid>
      <w:tr w:rsidR="00B86DE1" w:rsidRPr="008D09DA" w:rsidTr="00136320">
        <w:trPr>
          <w:cnfStyle w:val="100000000000" w:firstRow="1" w:lastRow="0" w:firstColumn="0" w:lastColumn="0" w:oddVBand="0" w:evenVBand="0" w:oddHBand="0"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8673" w:type="dxa"/>
            <w:gridSpan w:val="2"/>
            <w:tcBorders>
              <w:top w:val="double" w:sz="4" w:space="0" w:color="auto"/>
              <w:left w:val="double" w:sz="4" w:space="0" w:color="auto"/>
              <w:bottom w:val="double" w:sz="4" w:space="0" w:color="auto"/>
              <w:right w:val="double" w:sz="4" w:space="0" w:color="auto"/>
            </w:tcBorders>
            <w:vAlign w:val="center"/>
          </w:tcPr>
          <w:p w:rsidR="00B86DE1" w:rsidRPr="008D09DA" w:rsidRDefault="00B86DE1" w:rsidP="00B86DE1">
            <w:pPr>
              <w:jc w:val="center"/>
              <w:rPr>
                <w:spacing w:val="10"/>
                <w14:shadow w14:blurRad="50901" w14:dist="38493" w14:dir="13500000" w14:sx="0" w14:sy="0" w14:kx="0" w14:ky="0" w14:algn="none">
                  <w14:srgbClr w14:val="000000">
                    <w14:alpha w14:val="40000"/>
                  </w14:srgbClr>
                </w14:shadow>
                <w14:textOutline w14:w="6743" w14:cap="flat" w14:cmpd="sng" w14:algn="ctr">
                  <w14:solidFill>
                    <w14:srgbClr w14:val="000000">
                      <w14:alpha w14:val="93500"/>
                    </w14:srgbClr>
                  </w14:solidFill>
                  <w14:prstDash w14:val="solid"/>
                  <w14:round/>
                </w14:textOutline>
              </w:rPr>
            </w:pPr>
            <w:r w:rsidRPr="00F86EC0">
              <w:rPr>
                <w:spacing w:val="10"/>
                <w:sz w:val="36"/>
                <w:szCs w:val="36"/>
                <w14:shadow w14:blurRad="50901" w14:dist="38493" w14:dir="13500000" w14:sx="0" w14:sy="0" w14:kx="0" w14:ky="0" w14:algn="none">
                  <w14:srgbClr w14:val="000000">
                    <w14:alpha w14:val="40000"/>
                  </w14:srgbClr>
                </w14:shadow>
                <w14:textOutline w14:w="6743" w14:cap="flat" w14:cmpd="sng" w14:algn="ctr">
                  <w14:solidFill>
                    <w14:srgbClr w14:val="000000">
                      <w14:alpha w14:val="93500"/>
                    </w14:srgbClr>
                  </w14:solidFill>
                  <w14:prstDash w14:val="solid"/>
                  <w14:round/>
                </w14:textOutline>
              </w:rPr>
              <w:t xml:space="preserve">Specific Technical Coordinating Committee  </w:t>
            </w:r>
            <w:r>
              <w:rPr>
                <w:spacing w:val="10"/>
                <w:sz w:val="36"/>
                <w:szCs w:val="36"/>
                <w14:shadow w14:blurRad="50901" w14:dist="38493" w14:dir="13500000" w14:sx="0" w14:sy="0" w14:kx="0" w14:ky="0" w14:algn="none">
                  <w14:srgbClr w14:val="000000">
                    <w14:alpha w14:val="40000"/>
                  </w14:srgbClr>
                </w14:shadow>
                <w14:textOutline w14:w="6743" w14:cap="flat" w14:cmpd="sng" w14:algn="ctr">
                  <w14:solidFill>
                    <w14:srgbClr w14:val="000000">
                      <w14:alpha w14:val="93500"/>
                    </w14:srgbClr>
                  </w14:solidFill>
                  <w14:prstDash w14:val="solid"/>
                  <w14:round/>
                </w14:textOutline>
              </w:rPr>
              <w:t xml:space="preserve">/ </w:t>
            </w:r>
            <w:r w:rsidRPr="00F86EC0">
              <w:rPr>
                <w:spacing w:val="10"/>
                <w:sz w:val="36"/>
                <w:szCs w:val="36"/>
                <w14:shadow w14:blurRad="50901" w14:dist="38493" w14:dir="13500000" w14:sx="0" w14:sy="0" w14:kx="0" w14:ky="0" w14:algn="none">
                  <w14:srgbClr w14:val="000000">
                    <w14:alpha w14:val="40000"/>
                  </w14:srgbClr>
                </w14:shadow>
                <w14:textOutline w14:w="6743" w14:cap="flat" w14:cmpd="sng" w14:algn="ctr">
                  <w14:solidFill>
                    <w14:srgbClr w14:val="000000">
                      <w14:alpha w14:val="93500"/>
                    </w14:srgbClr>
                  </w14:solidFill>
                  <w14:prstDash w14:val="solid"/>
                  <w14:round/>
                </w14:textOutline>
              </w:rPr>
              <w:t>Transportation Advisory Committee</w:t>
            </w:r>
            <w:r>
              <w:rPr>
                <w:spacing w:val="10"/>
                <w:sz w:val="36"/>
                <w:szCs w:val="36"/>
                <w14:shadow w14:blurRad="50901" w14:dist="38493" w14:dir="13500000" w14:sx="0" w14:sy="0" w14:kx="0" w14:ky="0" w14:algn="none">
                  <w14:srgbClr w14:val="000000">
                    <w14:alpha w14:val="40000"/>
                  </w14:srgbClr>
                </w14:shadow>
                <w14:textOutline w14:w="6743" w14:cap="flat" w14:cmpd="sng" w14:algn="ctr">
                  <w14:solidFill>
                    <w14:srgbClr w14:val="000000">
                      <w14:alpha w14:val="93500"/>
                    </w14:srgbClr>
                  </w14:solidFill>
                  <w14:prstDash w14:val="solid"/>
                  <w14:round/>
                </w14:textOutline>
              </w:rPr>
              <w:t xml:space="preserve"> </w:t>
            </w:r>
            <w:r w:rsidRPr="00F86EC0">
              <w:rPr>
                <w:spacing w:val="10"/>
                <w:sz w:val="36"/>
                <w:szCs w:val="36"/>
                <w14:shadow w14:blurRad="50901" w14:dist="38493" w14:dir="13500000" w14:sx="0" w14:sy="0" w14:kx="0" w14:ky="0" w14:algn="none">
                  <w14:srgbClr w14:val="000000">
                    <w14:alpha w14:val="40000"/>
                  </w14:srgbClr>
                </w14:shadow>
                <w14:textOutline w14:w="6743" w14:cap="flat" w14:cmpd="sng" w14:algn="ctr">
                  <w14:solidFill>
                    <w14:srgbClr w14:val="000000">
                      <w14:alpha w14:val="93500"/>
                    </w14:srgbClr>
                  </w14:solidFill>
                  <w14:prstDash w14:val="solid"/>
                  <w14:round/>
                </w14:textOutline>
              </w:rPr>
              <w:t>Duties</w:t>
            </w:r>
          </w:p>
        </w:tc>
      </w:tr>
      <w:tr w:rsidR="00B86DE1" w:rsidRPr="008D09DA" w:rsidTr="00136320">
        <w:trPr>
          <w:cnfStyle w:val="000000100000" w:firstRow="0" w:lastRow="0" w:firstColumn="0" w:lastColumn="0" w:oddVBand="0" w:evenVBand="0" w:oddHBand="1" w:evenHBand="0" w:firstRowFirstColumn="0" w:firstRowLastColumn="0" w:lastRowFirstColumn="0" w:lastRowLastColumn="0"/>
          <w:trHeight w:val="2173"/>
        </w:trPr>
        <w:tc>
          <w:tcPr>
            <w:cnfStyle w:val="001000000000" w:firstRow="0" w:lastRow="0" w:firstColumn="1" w:lastColumn="0" w:oddVBand="0" w:evenVBand="0" w:oddHBand="0" w:evenHBand="0" w:firstRowFirstColumn="0" w:firstRowLastColumn="0" w:lastRowFirstColumn="0" w:lastRowLastColumn="0"/>
            <w:tcW w:w="4392" w:type="dxa"/>
            <w:tcBorders>
              <w:top w:val="double" w:sz="4" w:space="0" w:color="auto"/>
              <w:left w:val="double" w:sz="4" w:space="0" w:color="auto"/>
              <w:bottom w:val="double" w:sz="4" w:space="0" w:color="auto"/>
              <w:right w:val="double" w:sz="4" w:space="0" w:color="auto"/>
            </w:tcBorders>
            <w:vAlign w:val="center"/>
          </w:tcPr>
          <w:p w:rsidR="00B86DE1" w:rsidRDefault="00B86DE1" w:rsidP="00B86DE1">
            <w:pPr>
              <w:jc w:val="center"/>
              <w:rPr>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8D09DA">
              <w:rPr>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TCC</w:t>
            </w:r>
          </w:p>
          <w:p w:rsidR="00B86DE1" w:rsidRPr="00392E78" w:rsidRDefault="00B86DE1" w:rsidP="00392E78">
            <w:pPr>
              <w:jc w:val="center"/>
              <w:rPr>
                <w:rFonts w:ascii="Tw Cen MT" w:hAnsi="Tw Cen MT"/>
                <w:b w:val="0"/>
              </w:rPr>
            </w:pPr>
            <w:r w:rsidRPr="00F86EC0">
              <w:rPr>
                <w:rFonts w:ascii="Tw Cen MT" w:hAnsi="Tw Cen MT"/>
                <w:b w:val="0"/>
              </w:rPr>
              <w:t>TCC Member Populations include County and Municipal Planning Departments; County Managers, Economic Developers, Workforce Development and Area Aging Agencies; Transportation Providers, Lead Planning Agency and NCDOT</w:t>
            </w:r>
          </w:p>
        </w:tc>
        <w:tc>
          <w:tcPr>
            <w:tcW w:w="4281" w:type="dxa"/>
            <w:tcBorders>
              <w:top w:val="double" w:sz="4" w:space="0" w:color="auto"/>
              <w:left w:val="double" w:sz="4" w:space="0" w:color="auto"/>
              <w:bottom w:val="double" w:sz="4" w:space="0" w:color="auto"/>
              <w:right w:val="double" w:sz="4" w:space="0" w:color="auto"/>
            </w:tcBorders>
            <w:vAlign w:val="center"/>
          </w:tcPr>
          <w:p w:rsidR="00B86DE1" w:rsidRDefault="00B86DE1" w:rsidP="00B86DE1">
            <w:pPr>
              <w:jc w:val="center"/>
              <w:cnfStyle w:val="000000100000" w:firstRow="0" w:lastRow="0" w:firstColumn="0" w:lastColumn="0" w:oddVBand="0" w:evenVBand="0" w:oddHBand="1" w:evenHBand="0" w:firstRowFirstColumn="0" w:firstRowLastColumn="0" w:lastRowFirstColumn="0" w:lastRowLastColumn="0"/>
              <w:rPr>
                <w:b/>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F86EC0">
              <w:rPr>
                <w:b/>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TAC</w:t>
            </w:r>
          </w:p>
          <w:p w:rsidR="00B86DE1" w:rsidRPr="00392E78" w:rsidRDefault="00B86DE1" w:rsidP="00392E78">
            <w:pPr>
              <w:jc w:val="center"/>
              <w:cnfStyle w:val="000000100000" w:firstRow="0" w:lastRow="0" w:firstColumn="0" w:lastColumn="0" w:oddVBand="0" w:evenVBand="0" w:oddHBand="1" w:evenHBand="0" w:firstRowFirstColumn="0" w:firstRowLastColumn="0" w:lastRowFirstColumn="0" w:lastRowLastColumn="0"/>
              <w:rPr>
                <w:sz w:val="20"/>
              </w:rPr>
            </w:pPr>
            <w:r w:rsidRPr="00F86EC0">
              <w:rPr>
                <w:rFonts w:ascii="Tw Cen MT" w:hAnsi="Tw Cen MT"/>
              </w:rPr>
              <w:t>TAC Member Populations include Elected Officials from Counties, Municipalities; Statewide Representatives – State Senators, Representatives and NCDOT Board of Transportation member(s)</w:t>
            </w:r>
          </w:p>
        </w:tc>
      </w:tr>
      <w:tr w:rsidR="00B86DE1" w:rsidRPr="008D09DA" w:rsidTr="00136320">
        <w:trPr>
          <w:trHeight w:val="837"/>
        </w:trPr>
        <w:tc>
          <w:tcPr>
            <w:cnfStyle w:val="001000000000" w:firstRow="0" w:lastRow="0" w:firstColumn="1" w:lastColumn="0" w:oddVBand="0" w:evenVBand="0" w:oddHBand="0" w:evenHBand="0" w:firstRowFirstColumn="0" w:firstRowLastColumn="0" w:lastRowFirstColumn="0" w:lastRowLastColumn="0"/>
            <w:tcW w:w="4392" w:type="dxa"/>
            <w:tcBorders>
              <w:top w:val="double" w:sz="4" w:space="0" w:color="auto"/>
              <w:left w:val="double" w:sz="4" w:space="0" w:color="auto"/>
              <w:bottom w:val="double" w:sz="4" w:space="0" w:color="auto"/>
              <w:right w:val="double" w:sz="4" w:space="0" w:color="auto"/>
            </w:tcBorders>
            <w:vAlign w:val="center"/>
          </w:tcPr>
          <w:p w:rsidR="00B86DE1" w:rsidRPr="00F86EC0" w:rsidRDefault="00B86DE1" w:rsidP="00B86DE1">
            <w:pPr>
              <w:jc w:val="center"/>
              <w:rPr>
                <w:b w:val="0"/>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F86EC0">
              <w:rPr>
                <w:b w:val="0"/>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Reviews policies and procedures and recommends action to TAC</w:t>
            </w:r>
          </w:p>
        </w:tc>
        <w:tc>
          <w:tcPr>
            <w:tcW w:w="4281" w:type="dxa"/>
            <w:tcBorders>
              <w:top w:val="double" w:sz="4" w:space="0" w:color="auto"/>
              <w:left w:val="double" w:sz="4" w:space="0" w:color="auto"/>
              <w:bottom w:val="double" w:sz="4" w:space="0" w:color="auto"/>
              <w:right w:val="double" w:sz="4" w:space="0" w:color="auto"/>
            </w:tcBorders>
            <w:vAlign w:val="center"/>
          </w:tcPr>
          <w:p w:rsidR="00B86DE1" w:rsidRPr="00F86EC0" w:rsidRDefault="00B86DE1" w:rsidP="00B86DE1">
            <w:pPr>
              <w:jc w:val="center"/>
              <w:cnfStyle w:val="000000000000" w:firstRow="0" w:lastRow="0" w:firstColumn="0" w:lastColumn="0" w:oddVBand="0" w:evenVBand="0" w:oddHBand="0" w:evenHBand="0" w:firstRowFirstColumn="0" w:firstRowLastColumn="0" w:lastRowFirstColumn="0" w:lastRowLastColumn="0"/>
              <w:rPr>
                <w:i/>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F86EC0">
              <w:rPr>
                <w:i/>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Votes on changes or adoption of policies and procedures</w:t>
            </w:r>
          </w:p>
        </w:tc>
      </w:tr>
      <w:tr w:rsidR="00B86DE1" w:rsidRPr="008D09DA" w:rsidTr="00136320">
        <w:trPr>
          <w:cnfStyle w:val="000000100000" w:firstRow="0" w:lastRow="0" w:firstColumn="0" w:lastColumn="0" w:oddVBand="0" w:evenVBand="0" w:oddHBand="1" w:evenHBand="0" w:firstRowFirstColumn="0" w:firstRowLastColumn="0" w:lastRowFirstColumn="0" w:lastRowLastColumn="0"/>
          <w:trHeight w:val="1637"/>
        </w:trPr>
        <w:tc>
          <w:tcPr>
            <w:cnfStyle w:val="001000000000" w:firstRow="0" w:lastRow="0" w:firstColumn="1" w:lastColumn="0" w:oddVBand="0" w:evenVBand="0" w:oddHBand="0" w:evenHBand="0" w:firstRowFirstColumn="0" w:firstRowLastColumn="0" w:lastRowFirstColumn="0" w:lastRowLastColumn="0"/>
            <w:tcW w:w="4392" w:type="dxa"/>
            <w:tcBorders>
              <w:top w:val="double" w:sz="4" w:space="0" w:color="auto"/>
              <w:left w:val="double" w:sz="4" w:space="0" w:color="auto"/>
              <w:bottom w:val="double" w:sz="4" w:space="0" w:color="auto"/>
              <w:right w:val="double" w:sz="4" w:space="0" w:color="auto"/>
            </w:tcBorders>
            <w:vAlign w:val="center"/>
          </w:tcPr>
          <w:p w:rsidR="00B86DE1" w:rsidRPr="00F86EC0" w:rsidRDefault="00B86DE1" w:rsidP="00B86DE1">
            <w:pPr>
              <w:jc w:val="center"/>
              <w:rPr>
                <w:b w:val="0"/>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F86EC0">
              <w:rPr>
                <w:b w:val="0"/>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Reviews and recommends projects and local prioritization for statewide transportation funding.  Votes to send recommendations to TAC.</w:t>
            </w:r>
          </w:p>
        </w:tc>
        <w:tc>
          <w:tcPr>
            <w:tcW w:w="4281" w:type="dxa"/>
            <w:tcBorders>
              <w:top w:val="double" w:sz="4" w:space="0" w:color="auto"/>
              <w:left w:val="double" w:sz="4" w:space="0" w:color="auto"/>
              <w:bottom w:val="double" w:sz="4" w:space="0" w:color="auto"/>
              <w:right w:val="double" w:sz="4" w:space="0" w:color="auto"/>
            </w:tcBorders>
            <w:vAlign w:val="center"/>
          </w:tcPr>
          <w:p w:rsidR="00B86DE1" w:rsidRPr="00F86EC0" w:rsidRDefault="00B86DE1" w:rsidP="00B86DE1">
            <w:pPr>
              <w:jc w:val="center"/>
              <w:cnfStyle w:val="000000100000" w:firstRow="0" w:lastRow="0" w:firstColumn="0" w:lastColumn="0" w:oddVBand="0" w:evenVBand="0" w:oddHBand="1" w:evenHBand="0" w:firstRowFirstColumn="0" w:firstRowLastColumn="0" w:lastRowFirstColumn="0" w:lastRowLastColumn="0"/>
              <w:rPr>
                <w:i/>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F86EC0">
              <w:rPr>
                <w:i/>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Votes on regional STIP projects and prioritization process</w:t>
            </w:r>
          </w:p>
        </w:tc>
      </w:tr>
      <w:tr w:rsidR="00B86DE1" w:rsidRPr="008D09DA" w:rsidTr="00136320">
        <w:trPr>
          <w:trHeight w:val="1276"/>
        </w:trPr>
        <w:tc>
          <w:tcPr>
            <w:cnfStyle w:val="001000000000" w:firstRow="0" w:lastRow="0" w:firstColumn="1" w:lastColumn="0" w:oddVBand="0" w:evenVBand="0" w:oddHBand="0" w:evenHBand="0" w:firstRowFirstColumn="0" w:firstRowLastColumn="0" w:lastRowFirstColumn="0" w:lastRowLastColumn="0"/>
            <w:tcW w:w="4392" w:type="dxa"/>
            <w:tcBorders>
              <w:top w:val="double" w:sz="4" w:space="0" w:color="auto"/>
              <w:left w:val="double" w:sz="4" w:space="0" w:color="auto"/>
              <w:bottom w:val="double" w:sz="4" w:space="0" w:color="auto"/>
              <w:right w:val="double" w:sz="4" w:space="0" w:color="auto"/>
            </w:tcBorders>
            <w:vAlign w:val="center"/>
          </w:tcPr>
          <w:p w:rsidR="00B86DE1" w:rsidRPr="00F86EC0" w:rsidRDefault="00B86DE1" w:rsidP="00B86DE1">
            <w:pPr>
              <w:jc w:val="center"/>
              <w:rPr>
                <w:b w:val="0"/>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F86EC0">
              <w:rPr>
                <w:b w:val="0"/>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Reviews and votes on adoption of comprehensive transportation plans (CTPs)</w:t>
            </w:r>
          </w:p>
        </w:tc>
        <w:tc>
          <w:tcPr>
            <w:tcW w:w="4281" w:type="dxa"/>
            <w:tcBorders>
              <w:top w:val="double" w:sz="4" w:space="0" w:color="auto"/>
              <w:left w:val="double" w:sz="4" w:space="0" w:color="auto"/>
              <w:bottom w:val="double" w:sz="4" w:space="0" w:color="auto"/>
              <w:right w:val="double" w:sz="4" w:space="0" w:color="auto"/>
            </w:tcBorders>
            <w:vAlign w:val="center"/>
          </w:tcPr>
          <w:p w:rsidR="00B86DE1" w:rsidRPr="00F86EC0" w:rsidRDefault="00B86DE1" w:rsidP="00B86DE1">
            <w:pPr>
              <w:jc w:val="center"/>
              <w:cnfStyle w:val="000000000000" w:firstRow="0" w:lastRow="0" w:firstColumn="0" w:lastColumn="0" w:oddVBand="0" w:evenVBand="0" w:oddHBand="0" w:evenHBand="0" w:firstRowFirstColumn="0" w:firstRowLastColumn="0" w:lastRowFirstColumn="0" w:lastRowLastColumn="0"/>
              <w:rPr>
                <w:i/>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F86EC0">
              <w:rPr>
                <w:i/>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Votes on the adoption of CTPs</w:t>
            </w:r>
          </w:p>
        </w:tc>
      </w:tr>
      <w:tr w:rsidR="00B86DE1" w:rsidRPr="008D09DA" w:rsidTr="00136320">
        <w:trPr>
          <w:cnfStyle w:val="000000100000" w:firstRow="0" w:lastRow="0" w:firstColumn="0" w:lastColumn="0" w:oddVBand="0" w:evenVBand="0" w:oddHBand="1" w:evenHBand="0"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4392" w:type="dxa"/>
            <w:tcBorders>
              <w:top w:val="double" w:sz="4" w:space="0" w:color="auto"/>
              <w:left w:val="double" w:sz="4" w:space="0" w:color="auto"/>
              <w:bottom w:val="double" w:sz="4" w:space="0" w:color="auto"/>
              <w:right w:val="double" w:sz="4" w:space="0" w:color="auto"/>
            </w:tcBorders>
            <w:vAlign w:val="center"/>
          </w:tcPr>
          <w:p w:rsidR="00B86DE1" w:rsidRPr="00F86EC0" w:rsidRDefault="00B86DE1" w:rsidP="00B86DE1">
            <w:pPr>
              <w:jc w:val="center"/>
              <w:rPr>
                <w:b w:val="0"/>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F86EC0">
              <w:rPr>
                <w:b w:val="0"/>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Votes to approve or disapprove administrative materials like minutes, planning work programs and public involvement plans.</w:t>
            </w:r>
          </w:p>
        </w:tc>
        <w:tc>
          <w:tcPr>
            <w:tcW w:w="4281" w:type="dxa"/>
            <w:tcBorders>
              <w:top w:val="double" w:sz="4" w:space="0" w:color="auto"/>
              <w:left w:val="double" w:sz="4" w:space="0" w:color="auto"/>
              <w:bottom w:val="double" w:sz="4" w:space="0" w:color="auto"/>
              <w:right w:val="double" w:sz="4" w:space="0" w:color="auto"/>
            </w:tcBorders>
            <w:vAlign w:val="center"/>
          </w:tcPr>
          <w:p w:rsidR="00B86DE1" w:rsidRPr="00F86EC0" w:rsidRDefault="00B86DE1" w:rsidP="00B86DE1">
            <w:pPr>
              <w:jc w:val="center"/>
              <w:cnfStyle w:val="000000100000" w:firstRow="0" w:lastRow="0" w:firstColumn="0" w:lastColumn="0" w:oddVBand="0" w:evenVBand="0" w:oddHBand="1" w:evenHBand="0" w:firstRowFirstColumn="0" w:firstRowLastColumn="0" w:lastRowFirstColumn="0" w:lastRowLastColumn="0"/>
              <w:rPr>
                <w:i/>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F86EC0">
              <w:rPr>
                <w:i/>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Votes to approve or disapprove administrative materials like minutes, planning work programs and public involvement plans.</w:t>
            </w:r>
          </w:p>
        </w:tc>
      </w:tr>
    </w:tbl>
    <w:p w:rsidR="00B86DE1" w:rsidRPr="00F86EC0" w:rsidRDefault="00B86DE1" w:rsidP="00B86DE1">
      <w:pPr>
        <w:spacing w:after="0" w:line="240" w:lineRule="auto"/>
        <w:rPr>
          <w:spacing w:val="-16"/>
          <w:sz w:val="24"/>
          <w:szCs w:val="24"/>
        </w:rPr>
      </w:pPr>
    </w:p>
    <w:p w:rsidR="00392E78" w:rsidRDefault="00392E78">
      <w:pPr>
        <w:rPr>
          <w:color w:val="A6A6A6" w:themeColor="background1" w:themeShade="A6"/>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Pr>
          <w:color w:val="A6A6A6" w:themeColor="background1" w:themeShade="A6"/>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br w:type="page"/>
      </w:r>
    </w:p>
    <w:p w:rsidR="00D3317E" w:rsidRDefault="00D3317E" w:rsidP="00611BEF">
      <w:pPr>
        <w:rPr>
          <w:b/>
          <w:color w:val="A6A6A6" w:themeColor="background1" w:themeShade="A6"/>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Pr>
          <w:color w:val="A6A6A6" w:themeColor="background1" w:themeShade="A6"/>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lastRenderedPageBreak/>
        <w:t>3</w:t>
      </w:r>
      <w:r w:rsidRPr="009C5400">
        <w:rPr>
          <w:color w:val="A6A6A6" w:themeColor="background1" w:themeShade="A6"/>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 xml:space="preserve"> / </w:t>
      </w:r>
      <w:r>
        <w:rPr>
          <w:color w:val="A6A6A6" w:themeColor="background1" w:themeShade="A6"/>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RPO PLANNING PROCESSES</w:t>
      </w:r>
    </w:p>
    <w:p w:rsidR="00ED3D84" w:rsidRDefault="00ED3D84" w:rsidP="00B86DE1">
      <w:pPr>
        <w:spacing w:after="0" w:line="240" w:lineRule="auto"/>
        <w:rPr>
          <w:sz w:val="24"/>
        </w:rPr>
      </w:pPr>
      <w:r w:rsidRPr="00ED3D84">
        <w:rPr>
          <w:sz w:val="24"/>
        </w:rPr>
        <w:t xml:space="preserve">Your RPO Director will involve you in the following </w:t>
      </w:r>
      <w:r>
        <w:rPr>
          <w:sz w:val="24"/>
        </w:rPr>
        <w:t xml:space="preserve">activities and planning </w:t>
      </w:r>
      <w:r w:rsidRPr="00ED3D84">
        <w:rPr>
          <w:sz w:val="24"/>
        </w:rPr>
        <w:t>processes.  Your input</w:t>
      </w:r>
      <w:r w:rsidR="00B86DE1">
        <w:rPr>
          <w:sz w:val="24"/>
        </w:rPr>
        <w:t xml:space="preserve"> </w:t>
      </w:r>
      <w:r w:rsidRPr="00ED3D84">
        <w:rPr>
          <w:sz w:val="24"/>
        </w:rPr>
        <w:t xml:space="preserve">is critical to the </w:t>
      </w:r>
      <w:r w:rsidRPr="00DD4079">
        <w:rPr>
          <w:sz w:val="24"/>
        </w:rPr>
        <w:t xml:space="preserve">success of your Planning Organization.  </w:t>
      </w:r>
      <w:r w:rsidR="00B86DE1" w:rsidRPr="00DD4079">
        <w:rPr>
          <w:sz w:val="24"/>
        </w:rPr>
        <w:t xml:space="preserve">If you need clarification about any of these items, please contact your RPO Director.  </w:t>
      </w:r>
      <w:r w:rsidR="00353794" w:rsidRPr="00DD4079">
        <w:rPr>
          <w:sz w:val="24"/>
        </w:rPr>
        <w:t xml:space="preserve">A complete list of project areas is </w:t>
      </w:r>
      <w:r w:rsidR="00DD4079" w:rsidRPr="00DD4079">
        <w:rPr>
          <w:sz w:val="24"/>
        </w:rPr>
        <w:t>included in the Appendix of the</w:t>
      </w:r>
      <w:r w:rsidR="00353794" w:rsidRPr="00DD4079">
        <w:rPr>
          <w:sz w:val="24"/>
        </w:rPr>
        <w:t xml:space="preserve"> </w:t>
      </w:r>
      <w:r w:rsidR="00353794" w:rsidRPr="00DD4079">
        <w:rPr>
          <w:i/>
          <w:sz w:val="24"/>
        </w:rPr>
        <w:t>RPO Prospectus</w:t>
      </w:r>
      <w:r w:rsidR="00353794" w:rsidRPr="00DD4079">
        <w:rPr>
          <w:sz w:val="24"/>
        </w:rPr>
        <w:t xml:space="preserve">.  </w:t>
      </w:r>
      <w:r w:rsidRPr="00DD4079">
        <w:rPr>
          <w:sz w:val="24"/>
        </w:rPr>
        <w:t>A brief summary of these activities and processes are:</w:t>
      </w:r>
    </w:p>
    <w:p w:rsidR="00B86DE1" w:rsidRDefault="00B86DE1" w:rsidP="00B86DE1">
      <w:pPr>
        <w:spacing w:after="0" w:line="240" w:lineRule="auto"/>
        <w:rPr>
          <w:sz w:val="24"/>
        </w:rPr>
      </w:pPr>
    </w:p>
    <w:p w:rsidR="00ED3D84" w:rsidRPr="00392E78" w:rsidRDefault="00ED3D84" w:rsidP="00B86DE1">
      <w:pPr>
        <w:spacing w:after="0" w:line="240" w:lineRule="auto"/>
        <w:rPr>
          <w:rFonts w:eastAsiaTheme="majorEastAsia"/>
          <w:b/>
          <w:sz w:val="28"/>
          <w:szCs w:val="24"/>
        </w:rPr>
      </w:pPr>
      <w:r w:rsidRPr="00392E78">
        <w:rPr>
          <w:rFonts w:eastAsiaTheme="majorEastAsia"/>
          <w:b/>
          <w:sz w:val="28"/>
          <w:szCs w:val="24"/>
        </w:rPr>
        <w:t>Planning Work Program (PWP)</w:t>
      </w:r>
    </w:p>
    <w:p w:rsidR="00ED3D84" w:rsidRDefault="00ED3D84" w:rsidP="00B86DE1">
      <w:pPr>
        <w:spacing w:after="0" w:line="240" w:lineRule="auto"/>
        <w:rPr>
          <w:rFonts w:eastAsiaTheme="majorEastAsia"/>
          <w:sz w:val="24"/>
          <w:szCs w:val="24"/>
        </w:rPr>
      </w:pPr>
      <w:r w:rsidRPr="00B86DE1">
        <w:rPr>
          <w:rFonts w:eastAsiaTheme="majorEastAsia"/>
          <w:sz w:val="24"/>
          <w:szCs w:val="24"/>
        </w:rPr>
        <w:t>The PWP is a standard document that consists of a funding table.  The PWP is prepared on an annual basis to identify the planning priorities for the coming year and to define the planning work products and activities to be carried out by the RPO staff. Estimated expenditures for each major category of work are provided in the funding table.</w:t>
      </w:r>
    </w:p>
    <w:p w:rsidR="00B86DE1" w:rsidRPr="00B86DE1" w:rsidRDefault="00B86DE1" w:rsidP="00B86DE1">
      <w:pPr>
        <w:spacing w:after="0" w:line="240" w:lineRule="auto"/>
        <w:rPr>
          <w:rFonts w:eastAsiaTheme="majorEastAsia"/>
          <w:sz w:val="24"/>
          <w:szCs w:val="24"/>
        </w:rPr>
      </w:pPr>
    </w:p>
    <w:p w:rsidR="00ED3D84" w:rsidRPr="00392E78" w:rsidRDefault="00ED3D84" w:rsidP="00B86DE1">
      <w:pPr>
        <w:spacing w:after="0" w:line="240" w:lineRule="auto"/>
        <w:rPr>
          <w:rFonts w:eastAsiaTheme="majorEastAsia"/>
          <w:b/>
          <w:sz w:val="28"/>
          <w:szCs w:val="24"/>
        </w:rPr>
      </w:pPr>
      <w:r w:rsidRPr="00392E78">
        <w:rPr>
          <w:rFonts w:eastAsiaTheme="majorEastAsia"/>
          <w:b/>
          <w:sz w:val="28"/>
          <w:szCs w:val="24"/>
        </w:rPr>
        <w:t>Planning Work Program Amendment</w:t>
      </w:r>
    </w:p>
    <w:p w:rsidR="00ED3D84" w:rsidRDefault="00ED3D84" w:rsidP="00B86DE1">
      <w:pPr>
        <w:spacing w:after="0" w:line="240" w:lineRule="auto"/>
        <w:rPr>
          <w:rFonts w:eastAsiaTheme="majorEastAsia"/>
          <w:sz w:val="24"/>
          <w:szCs w:val="24"/>
        </w:rPr>
      </w:pPr>
      <w:r w:rsidRPr="00B86DE1">
        <w:rPr>
          <w:rFonts w:eastAsiaTheme="majorEastAsia"/>
          <w:sz w:val="24"/>
          <w:szCs w:val="24"/>
        </w:rPr>
        <w:t>Planning Work Program Amendments may be required from time to time to detail major shifts in work activities that will impact funding allocations.</w:t>
      </w:r>
    </w:p>
    <w:p w:rsidR="00B86DE1" w:rsidRPr="00B86DE1" w:rsidRDefault="00B86DE1" w:rsidP="00B86DE1">
      <w:pPr>
        <w:spacing w:after="0" w:line="240" w:lineRule="auto"/>
        <w:rPr>
          <w:rFonts w:eastAsiaTheme="majorEastAsia"/>
          <w:sz w:val="24"/>
          <w:szCs w:val="24"/>
        </w:rPr>
      </w:pPr>
    </w:p>
    <w:p w:rsidR="00ED3D84" w:rsidRPr="00392E78" w:rsidRDefault="00ED3D84" w:rsidP="00B86DE1">
      <w:pPr>
        <w:spacing w:after="0" w:line="240" w:lineRule="auto"/>
        <w:rPr>
          <w:rFonts w:eastAsiaTheme="majorEastAsia"/>
          <w:b/>
          <w:sz w:val="28"/>
        </w:rPr>
      </w:pPr>
      <w:r w:rsidRPr="00392E78">
        <w:rPr>
          <w:rFonts w:eastAsiaTheme="majorEastAsia"/>
          <w:b/>
          <w:sz w:val="28"/>
        </w:rPr>
        <w:t>Five Year Planning Calendar</w:t>
      </w:r>
    </w:p>
    <w:p w:rsidR="00ED3D84" w:rsidRDefault="00ED3D84" w:rsidP="00B86DE1">
      <w:pPr>
        <w:spacing w:after="0" w:line="240" w:lineRule="auto"/>
        <w:rPr>
          <w:rFonts w:eastAsiaTheme="majorEastAsia"/>
          <w:sz w:val="24"/>
        </w:rPr>
      </w:pPr>
      <w:r w:rsidRPr="00B86DE1">
        <w:rPr>
          <w:rFonts w:eastAsiaTheme="majorEastAsia"/>
          <w:sz w:val="24"/>
        </w:rPr>
        <w:t>The Five-Year Planning Calendar is a standard document that connects the short-term goals of the annual planning work program to the long term goals and priorities of the RPO. This should be reviewed and revised each year.</w:t>
      </w:r>
    </w:p>
    <w:p w:rsidR="00392E78" w:rsidRDefault="00392E78" w:rsidP="00B86DE1">
      <w:pPr>
        <w:spacing w:after="0" w:line="240" w:lineRule="auto"/>
        <w:rPr>
          <w:rFonts w:eastAsiaTheme="majorEastAsia"/>
          <w:sz w:val="24"/>
        </w:rPr>
      </w:pPr>
    </w:p>
    <w:p w:rsidR="00392E78" w:rsidRPr="00287447" w:rsidRDefault="00392E78" w:rsidP="00287447">
      <w:pPr>
        <w:spacing w:after="0" w:line="240" w:lineRule="auto"/>
        <w:rPr>
          <w:rFonts w:eastAsiaTheme="majorEastAsia"/>
          <w:b/>
          <w:sz w:val="28"/>
          <w:szCs w:val="24"/>
        </w:rPr>
      </w:pPr>
      <w:r w:rsidRPr="00287447">
        <w:rPr>
          <w:rFonts w:eastAsiaTheme="majorEastAsia"/>
          <w:b/>
          <w:sz w:val="28"/>
          <w:szCs w:val="24"/>
        </w:rPr>
        <w:t>C</w:t>
      </w:r>
      <w:r w:rsidR="00287447" w:rsidRPr="00287447">
        <w:rPr>
          <w:rFonts w:eastAsiaTheme="majorEastAsia"/>
          <w:b/>
          <w:sz w:val="28"/>
          <w:szCs w:val="24"/>
        </w:rPr>
        <w:t xml:space="preserve">omprehensive </w:t>
      </w:r>
      <w:r w:rsidRPr="00287447">
        <w:rPr>
          <w:rFonts w:eastAsiaTheme="majorEastAsia"/>
          <w:b/>
          <w:sz w:val="28"/>
          <w:szCs w:val="24"/>
        </w:rPr>
        <w:t>T</w:t>
      </w:r>
      <w:r w:rsidR="00287447" w:rsidRPr="00287447">
        <w:rPr>
          <w:rFonts w:eastAsiaTheme="majorEastAsia"/>
          <w:b/>
          <w:sz w:val="28"/>
          <w:szCs w:val="24"/>
        </w:rPr>
        <w:t xml:space="preserve">ransportation </w:t>
      </w:r>
      <w:r w:rsidRPr="00287447">
        <w:rPr>
          <w:rFonts w:eastAsiaTheme="majorEastAsia"/>
          <w:b/>
          <w:sz w:val="28"/>
          <w:szCs w:val="24"/>
        </w:rPr>
        <w:t>P</w:t>
      </w:r>
      <w:r w:rsidR="00287447" w:rsidRPr="00287447">
        <w:rPr>
          <w:rFonts w:eastAsiaTheme="majorEastAsia"/>
          <w:b/>
          <w:sz w:val="28"/>
          <w:szCs w:val="24"/>
        </w:rPr>
        <w:t>lanning (CTP)</w:t>
      </w:r>
      <w:r w:rsidRPr="00287447">
        <w:rPr>
          <w:rFonts w:eastAsiaTheme="majorEastAsia"/>
          <w:b/>
          <w:sz w:val="28"/>
          <w:szCs w:val="24"/>
        </w:rPr>
        <w:t xml:space="preserve"> List of Study Needs</w:t>
      </w:r>
    </w:p>
    <w:p w:rsidR="00392E78" w:rsidRPr="00287447" w:rsidRDefault="00A176BC" w:rsidP="00A176BC">
      <w:pPr>
        <w:spacing w:after="0" w:line="240" w:lineRule="auto"/>
        <w:rPr>
          <w:rFonts w:eastAsiaTheme="majorEastAsia"/>
          <w:sz w:val="24"/>
        </w:rPr>
      </w:pPr>
      <w:r w:rsidRPr="00287447">
        <w:rPr>
          <w:sz w:val="24"/>
          <w:szCs w:val="24"/>
        </w:rPr>
        <w:t>A Comprehensive Transportation Plan (CTP) is a collaborative effort of NCDOT planning staff, RPO staff and local jurisdiction(s). Local jurisdictions may request a CTP or an update to an existing CTP through the RPO.</w:t>
      </w:r>
      <w:r>
        <w:rPr>
          <w:sz w:val="24"/>
          <w:szCs w:val="24"/>
        </w:rPr>
        <w:t xml:space="preserve">  </w:t>
      </w:r>
      <w:r w:rsidR="00392E78" w:rsidRPr="00287447">
        <w:rPr>
          <w:rFonts w:eastAsiaTheme="majorEastAsia"/>
          <w:sz w:val="24"/>
        </w:rPr>
        <w:t>Each calendar year the RPO reviews and prioritizes small urban and county transportation planning study needs for their area.  The CTP List of Study Needs will provide sufficient detail regarding jurisdiction, status of the local development plan, and previous transportation plans and be submitted to NCDOT annually.</w:t>
      </w:r>
      <w:r w:rsidR="00287447" w:rsidRPr="00287447">
        <w:rPr>
          <w:rFonts w:eastAsiaTheme="majorEastAsia"/>
          <w:sz w:val="24"/>
        </w:rPr>
        <w:t xml:space="preserve">  </w:t>
      </w:r>
    </w:p>
    <w:p w:rsidR="00287447" w:rsidRPr="00287447" w:rsidRDefault="00287447" w:rsidP="00A176BC">
      <w:pPr>
        <w:spacing w:after="0" w:line="240" w:lineRule="auto"/>
        <w:rPr>
          <w:rFonts w:eastAsiaTheme="majorEastAsia"/>
          <w:sz w:val="24"/>
        </w:rPr>
      </w:pPr>
    </w:p>
    <w:p w:rsidR="00287447" w:rsidRPr="00DD4079" w:rsidRDefault="00287447" w:rsidP="00A176BC">
      <w:pPr>
        <w:spacing w:after="0" w:line="240" w:lineRule="auto"/>
        <w:rPr>
          <w:rFonts w:eastAsia="Arial"/>
          <w:b/>
          <w:sz w:val="28"/>
          <w:szCs w:val="28"/>
        </w:rPr>
      </w:pPr>
      <w:r w:rsidRPr="00DD4079">
        <w:rPr>
          <w:rFonts w:eastAsia="Arial"/>
          <w:b/>
          <w:sz w:val="28"/>
          <w:szCs w:val="28"/>
        </w:rPr>
        <w:t>Preparing a CTP Study Priority List</w:t>
      </w:r>
    </w:p>
    <w:p w:rsidR="00287447" w:rsidRDefault="00A176BC" w:rsidP="00A176BC">
      <w:pPr>
        <w:spacing w:after="0" w:line="240" w:lineRule="auto"/>
        <w:rPr>
          <w:color w:val="000000"/>
          <w:sz w:val="24"/>
          <w:szCs w:val="24"/>
        </w:rPr>
      </w:pPr>
      <w:r>
        <w:rPr>
          <w:sz w:val="24"/>
          <w:szCs w:val="24"/>
        </w:rPr>
        <w:t>NCDOT</w:t>
      </w:r>
      <w:r w:rsidR="00287447" w:rsidRPr="00287447">
        <w:rPr>
          <w:sz w:val="24"/>
          <w:szCs w:val="24"/>
        </w:rPr>
        <w:t xml:space="preserve"> will provide an updated </w:t>
      </w:r>
      <w:r w:rsidR="00287447" w:rsidRPr="00287447">
        <w:rPr>
          <w:color w:val="0000FF"/>
          <w:sz w:val="24"/>
          <w:szCs w:val="24"/>
          <w:u w:val="single" w:color="0000FF"/>
        </w:rPr>
        <w:t xml:space="preserve">CTP List of Study Needs Spreadsheet </w:t>
      </w:r>
      <w:r w:rsidR="00287447" w:rsidRPr="00287447">
        <w:rPr>
          <w:color w:val="000000"/>
          <w:sz w:val="24"/>
          <w:szCs w:val="24"/>
        </w:rPr>
        <w:t xml:space="preserve">to </w:t>
      </w:r>
      <w:r>
        <w:rPr>
          <w:color w:val="000000"/>
          <w:sz w:val="24"/>
          <w:szCs w:val="24"/>
        </w:rPr>
        <w:t>your RPO Director</w:t>
      </w:r>
      <w:r w:rsidR="00287447" w:rsidRPr="00287447">
        <w:rPr>
          <w:color w:val="000000"/>
          <w:sz w:val="24"/>
          <w:szCs w:val="24"/>
        </w:rPr>
        <w:t xml:space="preserve"> by </w:t>
      </w:r>
      <w:r w:rsidR="00287447" w:rsidRPr="00287447">
        <w:rPr>
          <w:rFonts w:eastAsia="Arial"/>
          <w:color w:val="000000"/>
          <w:sz w:val="24"/>
          <w:szCs w:val="24"/>
        </w:rPr>
        <w:t>August 1st</w:t>
      </w:r>
      <w:r w:rsidR="00287447" w:rsidRPr="00287447">
        <w:rPr>
          <w:color w:val="000000"/>
          <w:sz w:val="24"/>
          <w:szCs w:val="24"/>
        </w:rPr>
        <w:t xml:space="preserve">. </w:t>
      </w:r>
      <w:r>
        <w:rPr>
          <w:color w:val="000000"/>
          <w:sz w:val="24"/>
          <w:szCs w:val="24"/>
        </w:rPr>
        <w:t xml:space="preserve"> Your </w:t>
      </w:r>
      <w:r w:rsidR="00287447" w:rsidRPr="00287447">
        <w:rPr>
          <w:color w:val="000000"/>
          <w:sz w:val="24"/>
          <w:szCs w:val="24"/>
        </w:rPr>
        <w:t xml:space="preserve">RPO </w:t>
      </w:r>
      <w:r>
        <w:rPr>
          <w:color w:val="000000"/>
          <w:sz w:val="24"/>
          <w:szCs w:val="24"/>
        </w:rPr>
        <w:t xml:space="preserve">staff </w:t>
      </w:r>
      <w:r w:rsidR="00287447" w:rsidRPr="00287447">
        <w:rPr>
          <w:color w:val="000000"/>
          <w:sz w:val="24"/>
          <w:szCs w:val="24"/>
        </w:rPr>
        <w:t>must review its local and regional transportation planning needs and present a prioritized CTP List of Study Nee</w:t>
      </w:r>
      <w:r>
        <w:rPr>
          <w:color w:val="000000"/>
          <w:sz w:val="24"/>
          <w:szCs w:val="24"/>
        </w:rPr>
        <w:t>ds Spreadsheet</w:t>
      </w:r>
      <w:r w:rsidR="00287447" w:rsidRPr="00287447">
        <w:rPr>
          <w:color w:val="000000"/>
          <w:sz w:val="24"/>
          <w:szCs w:val="24"/>
        </w:rPr>
        <w:t>. To be eligible for inclusion on the list, each jurisdiction must have a land development plan approved within the last five (5) years or be willing to undertake a land</w:t>
      </w:r>
      <w:r>
        <w:rPr>
          <w:color w:val="000000"/>
          <w:sz w:val="24"/>
          <w:szCs w:val="24"/>
        </w:rPr>
        <w:t xml:space="preserve"> development planning process in conjunction with the CTP.</w:t>
      </w:r>
    </w:p>
    <w:p w:rsidR="00A176BC" w:rsidRPr="00287447" w:rsidRDefault="00A176BC" w:rsidP="00A176BC">
      <w:pPr>
        <w:spacing w:after="0" w:line="240" w:lineRule="auto"/>
        <w:rPr>
          <w:sz w:val="24"/>
          <w:szCs w:val="24"/>
        </w:rPr>
      </w:pPr>
    </w:p>
    <w:p w:rsidR="00287447" w:rsidRPr="00287447" w:rsidRDefault="00287447" w:rsidP="00A176BC">
      <w:pPr>
        <w:spacing w:after="0" w:line="240" w:lineRule="auto"/>
        <w:rPr>
          <w:sz w:val="24"/>
          <w:szCs w:val="24"/>
        </w:rPr>
      </w:pPr>
      <w:r w:rsidRPr="00287447">
        <w:rPr>
          <w:sz w:val="24"/>
          <w:szCs w:val="24"/>
        </w:rPr>
        <w:lastRenderedPageBreak/>
        <w:t xml:space="preserve">The listing of a jurisdiction on the priority list does not guarantee that the study will be assigned or initiated and CTP studies may not be assigned in priority order because of funding, staff resources or other constraints. CTP studies may also be initiated by NCDOT in response to project delivery needs. </w:t>
      </w:r>
    </w:p>
    <w:p w:rsidR="00287447" w:rsidRPr="00287447" w:rsidRDefault="00287447" w:rsidP="00287447">
      <w:pPr>
        <w:spacing w:after="0" w:line="240" w:lineRule="auto"/>
        <w:rPr>
          <w:rFonts w:eastAsiaTheme="majorEastAsia"/>
          <w:sz w:val="24"/>
          <w:szCs w:val="24"/>
        </w:rPr>
      </w:pPr>
    </w:p>
    <w:p w:rsidR="00392E78" w:rsidRPr="00287447" w:rsidRDefault="00392E78" w:rsidP="00287447">
      <w:pPr>
        <w:spacing w:after="0" w:line="240" w:lineRule="auto"/>
        <w:rPr>
          <w:rFonts w:eastAsiaTheme="majorEastAsia"/>
          <w:b/>
          <w:sz w:val="28"/>
          <w:szCs w:val="24"/>
        </w:rPr>
      </w:pPr>
      <w:r w:rsidRPr="00287447">
        <w:rPr>
          <w:rFonts w:eastAsiaTheme="majorEastAsia"/>
          <w:b/>
          <w:sz w:val="28"/>
          <w:szCs w:val="24"/>
        </w:rPr>
        <w:t>TIP Project Prioritization</w:t>
      </w:r>
    </w:p>
    <w:p w:rsidR="00287447" w:rsidRPr="00287447" w:rsidRDefault="00287447" w:rsidP="00287447">
      <w:pPr>
        <w:spacing w:after="0" w:line="240" w:lineRule="auto"/>
        <w:rPr>
          <w:sz w:val="26"/>
          <w:szCs w:val="26"/>
        </w:rPr>
      </w:pPr>
    </w:p>
    <w:p w:rsidR="00287447" w:rsidRPr="00287447" w:rsidRDefault="00287447" w:rsidP="00287447">
      <w:pPr>
        <w:spacing w:after="0" w:line="240" w:lineRule="auto"/>
        <w:rPr>
          <w:rFonts w:eastAsia="Arial" w:cs="Arial"/>
          <w:sz w:val="24"/>
          <w:szCs w:val="24"/>
        </w:rPr>
      </w:pPr>
      <w:bookmarkStart w:id="1" w:name="_bookmark15"/>
      <w:bookmarkEnd w:id="1"/>
      <w:r w:rsidRPr="00287447">
        <w:rPr>
          <w:rFonts w:eastAsia="Arial" w:cs="Arial"/>
          <w:b/>
          <w:bCs/>
          <w:sz w:val="24"/>
          <w:szCs w:val="24"/>
        </w:rPr>
        <w:t>Local Project Prioritization</w:t>
      </w:r>
    </w:p>
    <w:p w:rsidR="00287447" w:rsidRPr="00287447" w:rsidRDefault="00287447" w:rsidP="00A176BC">
      <w:pPr>
        <w:pStyle w:val="BodyText"/>
        <w:ind w:left="0"/>
        <w:rPr>
          <w:rFonts w:asciiTheme="minorHAnsi" w:hAnsiTheme="minorHAnsi" w:cs="Arial"/>
        </w:rPr>
      </w:pPr>
      <w:r w:rsidRPr="00287447">
        <w:rPr>
          <w:rFonts w:asciiTheme="minorHAnsi" w:hAnsiTheme="minorHAnsi"/>
        </w:rPr>
        <w:t xml:space="preserve">Each RPO is responsible for the development of a prioritized list by mode </w:t>
      </w:r>
      <w:r w:rsidRPr="00287447">
        <w:rPr>
          <w:rFonts w:asciiTheme="minorHAnsi" w:hAnsiTheme="minorHAnsi" w:cs="Arial"/>
        </w:rPr>
        <w:t>of</w:t>
      </w:r>
      <w:r w:rsidR="00A176BC">
        <w:rPr>
          <w:rFonts w:asciiTheme="minorHAnsi" w:hAnsiTheme="minorHAnsi" w:cs="Arial"/>
        </w:rPr>
        <w:t xml:space="preserve"> </w:t>
      </w:r>
      <w:r w:rsidRPr="00287447">
        <w:rPr>
          <w:rFonts w:asciiTheme="minorHAnsi" w:hAnsiTheme="minorHAnsi" w:cs="Arial"/>
        </w:rPr>
        <w:t>its</w:t>
      </w:r>
      <w:r w:rsidR="00A176BC">
        <w:rPr>
          <w:rFonts w:asciiTheme="minorHAnsi" w:hAnsiTheme="minorHAnsi" w:cs="Arial"/>
        </w:rPr>
        <w:t xml:space="preserve"> </w:t>
      </w:r>
      <w:r w:rsidRPr="00287447">
        <w:rPr>
          <w:rFonts w:asciiTheme="minorHAnsi" w:hAnsiTheme="minorHAnsi" w:cs="Arial"/>
        </w:rPr>
        <w:t xml:space="preserve">region’s </w:t>
      </w:r>
      <w:r w:rsidRPr="00287447">
        <w:rPr>
          <w:rFonts w:asciiTheme="minorHAnsi" w:hAnsiTheme="minorHAnsi"/>
        </w:rPr>
        <w:t>transportation projects (including highway, public transportation, bicycle and pedestrian,</w:t>
      </w:r>
      <w:r w:rsidR="00A176BC">
        <w:rPr>
          <w:rFonts w:asciiTheme="minorHAnsi" w:hAnsiTheme="minorHAnsi"/>
        </w:rPr>
        <w:t xml:space="preserve"> </w:t>
      </w:r>
      <w:r w:rsidRPr="00287447">
        <w:rPr>
          <w:rFonts w:asciiTheme="minorHAnsi" w:hAnsiTheme="minorHAnsi"/>
        </w:rPr>
        <w:t xml:space="preserve">and rail projects) and </w:t>
      </w:r>
      <w:r w:rsidRPr="00287447">
        <w:rPr>
          <w:rFonts w:asciiTheme="minorHAnsi" w:hAnsiTheme="minorHAnsi" w:cs="Arial"/>
        </w:rPr>
        <w:t>the</w:t>
      </w:r>
      <w:r w:rsidR="00A176BC">
        <w:rPr>
          <w:rFonts w:asciiTheme="minorHAnsi" w:hAnsiTheme="minorHAnsi" w:cs="Arial"/>
        </w:rPr>
        <w:t xml:space="preserve"> </w:t>
      </w:r>
      <w:r w:rsidRPr="00287447">
        <w:rPr>
          <w:rFonts w:asciiTheme="minorHAnsi" w:hAnsiTheme="minorHAnsi" w:cs="Arial"/>
        </w:rPr>
        <w:t>entry</w:t>
      </w:r>
      <w:r w:rsidR="00A176BC">
        <w:rPr>
          <w:rFonts w:asciiTheme="minorHAnsi" w:hAnsiTheme="minorHAnsi" w:cs="Arial"/>
        </w:rPr>
        <w:t xml:space="preserve"> </w:t>
      </w:r>
      <w:r w:rsidRPr="00287447">
        <w:rPr>
          <w:rFonts w:asciiTheme="minorHAnsi" w:hAnsiTheme="minorHAnsi" w:cs="Arial"/>
        </w:rPr>
        <w:t>of those</w:t>
      </w:r>
      <w:r w:rsidR="00A176BC">
        <w:rPr>
          <w:rFonts w:asciiTheme="minorHAnsi" w:hAnsiTheme="minorHAnsi" w:cs="Arial"/>
        </w:rPr>
        <w:t xml:space="preserve"> </w:t>
      </w:r>
      <w:r w:rsidRPr="00287447">
        <w:rPr>
          <w:rFonts w:asciiTheme="minorHAnsi" w:hAnsiTheme="minorHAnsi" w:cs="Arial"/>
        </w:rPr>
        <w:t>projects</w:t>
      </w:r>
      <w:r w:rsidR="00A176BC">
        <w:rPr>
          <w:rFonts w:asciiTheme="minorHAnsi" w:hAnsiTheme="minorHAnsi" w:cs="Arial"/>
        </w:rPr>
        <w:t xml:space="preserve"> </w:t>
      </w:r>
      <w:r w:rsidRPr="00287447">
        <w:rPr>
          <w:rFonts w:asciiTheme="minorHAnsi" w:hAnsiTheme="minorHAnsi" w:cs="Arial"/>
        </w:rPr>
        <w:t>into</w:t>
      </w:r>
      <w:r w:rsidR="00A176BC">
        <w:rPr>
          <w:rFonts w:asciiTheme="minorHAnsi" w:hAnsiTheme="minorHAnsi" w:cs="Arial"/>
        </w:rPr>
        <w:t xml:space="preserve"> </w:t>
      </w:r>
      <w:r w:rsidRPr="00287447">
        <w:rPr>
          <w:rFonts w:asciiTheme="minorHAnsi" w:hAnsiTheme="minorHAnsi" w:cs="Arial"/>
        </w:rPr>
        <w:t>t</w:t>
      </w:r>
      <w:r w:rsidR="00A176BC">
        <w:rPr>
          <w:rFonts w:asciiTheme="minorHAnsi" w:hAnsiTheme="minorHAnsi" w:cs="Arial"/>
        </w:rPr>
        <w:t>h</w:t>
      </w:r>
      <w:r w:rsidRPr="00287447">
        <w:rPr>
          <w:rFonts w:asciiTheme="minorHAnsi" w:hAnsiTheme="minorHAnsi" w:cs="Arial"/>
        </w:rPr>
        <w:t>e state’s</w:t>
      </w:r>
      <w:r w:rsidR="00A176BC">
        <w:rPr>
          <w:rFonts w:asciiTheme="minorHAnsi" w:hAnsiTheme="minorHAnsi" w:cs="Arial"/>
        </w:rPr>
        <w:t xml:space="preserve"> </w:t>
      </w:r>
      <w:r w:rsidRPr="00287447">
        <w:rPr>
          <w:rFonts w:asciiTheme="minorHAnsi" w:hAnsiTheme="minorHAnsi" w:cs="Arial"/>
        </w:rPr>
        <w:t xml:space="preserve">prioritization process. </w:t>
      </w:r>
    </w:p>
    <w:p w:rsidR="00287447" w:rsidRPr="00287447" w:rsidRDefault="00287447" w:rsidP="00287447">
      <w:pPr>
        <w:spacing w:after="0" w:line="240" w:lineRule="auto"/>
        <w:rPr>
          <w:rFonts w:eastAsia="Arial" w:cs="Arial"/>
          <w:b/>
          <w:bCs/>
          <w:sz w:val="24"/>
          <w:szCs w:val="24"/>
        </w:rPr>
      </w:pPr>
      <w:bookmarkStart w:id="2" w:name="_bookmark16"/>
      <w:bookmarkEnd w:id="2"/>
    </w:p>
    <w:p w:rsidR="00287447" w:rsidRPr="00287447" w:rsidRDefault="00287447" w:rsidP="00287447">
      <w:pPr>
        <w:spacing w:after="0" w:line="240" w:lineRule="auto"/>
        <w:rPr>
          <w:rFonts w:eastAsia="Arial" w:cs="Arial"/>
          <w:sz w:val="24"/>
          <w:szCs w:val="24"/>
        </w:rPr>
      </w:pPr>
      <w:r w:rsidRPr="00287447">
        <w:rPr>
          <w:rFonts w:eastAsia="Arial" w:cs="Arial"/>
          <w:b/>
          <w:bCs/>
          <w:sz w:val="24"/>
          <w:szCs w:val="24"/>
        </w:rPr>
        <w:t>Preparing a TIP Priority Needs List</w:t>
      </w:r>
    </w:p>
    <w:p w:rsidR="00287447" w:rsidRPr="00287447" w:rsidRDefault="00287447" w:rsidP="00287447">
      <w:pPr>
        <w:pStyle w:val="BodyText"/>
        <w:ind w:left="0"/>
        <w:rPr>
          <w:rFonts w:asciiTheme="minorHAnsi" w:hAnsiTheme="minorHAnsi"/>
        </w:rPr>
      </w:pPr>
      <w:r w:rsidRPr="00287447">
        <w:rPr>
          <w:rFonts w:asciiTheme="minorHAnsi" w:hAnsiTheme="minorHAnsi"/>
        </w:rPr>
        <w:t xml:space="preserve">The State Transportation Improvement Program (STIP) is prepared by NCDOT on a biennial basis according to a schedule adopted by the Board of Transportation.  The identification and prioritization of the RPO TIP project proposals should include significant input from local officials and the public.  </w:t>
      </w:r>
    </w:p>
    <w:p w:rsidR="00287447" w:rsidRPr="00287447" w:rsidRDefault="00287447" w:rsidP="00287447">
      <w:pPr>
        <w:pStyle w:val="BodyText"/>
        <w:ind w:left="0"/>
        <w:rPr>
          <w:rFonts w:asciiTheme="minorHAnsi" w:hAnsiTheme="minorHAnsi"/>
        </w:rPr>
      </w:pPr>
    </w:p>
    <w:p w:rsidR="00287447" w:rsidRPr="00287447" w:rsidRDefault="00392E78" w:rsidP="00287447">
      <w:pPr>
        <w:spacing w:after="0" w:line="240" w:lineRule="auto"/>
        <w:rPr>
          <w:rFonts w:eastAsiaTheme="majorEastAsia"/>
          <w:sz w:val="24"/>
          <w:szCs w:val="24"/>
        </w:rPr>
      </w:pPr>
      <w:r w:rsidRPr="00287447">
        <w:rPr>
          <w:rFonts w:eastAsiaTheme="majorEastAsia"/>
          <w:sz w:val="24"/>
          <w:szCs w:val="24"/>
        </w:rPr>
        <w:t xml:space="preserve">The RPO develops a list of its region’s transportation project requests (including all modes of transportation) and enters these projects into NCDOT’s prioritization process.  As part of the process, the RPO will rank or score individual projects to show their relative priority within the region.  </w:t>
      </w:r>
    </w:p>
    <w:p w:rsidR="00287447" w:rsidRPr="00287447" w:rsidRDefault="00287447" w:rsidP="00287447">
      <w:pPr>
        <w:spacing w:after="0" w:line="240" w:lineRule="auto"/>
        <w:rPr>
          <w:rFonts w:eastAsiaTheme="majorEastAsia"/>
          <w:sz w:val="24"/>
          <w:szCs w:val="24"/>
        </w:rPr>
      </w:pPr>
    </w:p>
    <w:p w:rsidR="00392E78" w:rsidRPr="00287447" w:rsidRDefault="00287447" w:rsidP="00287447">
      <w:pPr>
        <w:spacing w:after="0" w:line="240" w:lineRule="auto"/>
        <w:rPr>
          <w:rFonts w:eastAsiaTheme="majorEastAsia"/>
          <w:sz w:val="24"/>
          <w:szCs w:val="24"/>
        </w:rPr>
      </w:pPr>
      <w:r w:rsidRPr="00287447">
        <w:rPr>
          <w:sz w:val="24"/>
          <w:szCs w:val="24"/>
        </w:rPr>
        <w:t xml:space="preserve">Specific guidance related to the use of the online database for submitting transportation-related project priorities is provided by NCDOT separately. For more information regarding the process please refer to: </w:t>
      </w:r>
      <w:hyperlink r:id="rId16">
        <w:r w:rsidRPr="00287447">
          <w:rPr>
            <w:color w:val="0000FF"/>
            <w:sz w:val="24"/>
            <w:szCs w:val="24"/>
            <w:u w:val="single" w:color="0000FF"/>
          </w:rPr>
          <w:t>http://www.ncdot.gov/performance/reform/</w:t>
        </w:r>
      </w:hyperlink>
      <w:r w:rsidRPr="00287447">
        <w:rPr>
          <w:color w:val="000000"/>
          <w:sz w:val="24"/>
          <w:szCs w:val="24"/>
        </w:rPr>
        <w:t>.</w:t>
      </w:r>
    </w:p>
    <w:p w:rsidR="00392E78" w:rsidRPr="00287447" w:rsidRDefault="00392E78" w:rsidP="00287447">
      <w:pPr>
        <w:spacing w:after="0" w:line="240" w:lineRule="auto"/>
        <w:rPr>
          <w:rFonts w:eastAsiaTheme="majorEastAsia"/>
          <w:sz w:val="24"/>
        </w:rPr>
      </w:pPr>
    </w:p>
    <w:p w:rsidR="00392E78" w:rsidRPr="00287447" w:rsidRDefault="00392E78" w:rsidP="00287447">
      <w:pPr>
        <w:spacing w:after="0" w:line="240" w:lineRule="auto"/>
        <w:rPr>
          <w:rFonts w:eastAsiaTheme="majorEastAsia"/>
          <w:b/>
          <w:sz w:val="24"/>
        </w:rPr>
      </w:pPr>
      <w:r w:rsidRPr="00287447">
        <w:rPr>
          <w:rFonts w:eastAsiaTheme="majorEastAsia"/>
          <w:b/>
          <w:sz w:val="24"/>
        </w:rPr>
        <w:t>TIP Review and Comment</w:t>
      </w:r>
    </w:p>
    <w:p w:rsidR="00392E78" w:rsidRPr="00287447" w:rsidRDefault="00392E78" w:rsidP="00287447">
      <w:pPr>
        <w:spacing w:after="0" w:line="240" w:lineRule="auto"/>
        <w:rPr>
          <w:rFonts w:eastAsiaTheme="majorEastAsia"/>
          <w:sz w:val="24"/>
        </w:rPr>
      </w:pPr>
      <w:r w:rsidRPr="00287447">
        <w:rPr>
          <w:rFonts w:eastAsiaTheme="majorEastAsia"/>
          <w:sz w:val="24"/>
        </w:rPr>
        <w:t>After a draft STIP is released by NCDOT for public comment, the RPO reviews all information for projects within its region and makes comments as necessary regarding the accuracy of the information and any local issues or concerns.  This process takes place every two years.</w:t>
      </w:r>
    </w:p>
    <w:p w:rsidR="00136320" w:rsidRPr="00287447" w:rsidRDefault="00136320" w:rsidP="00287447">
      <w:pPr>
        <w:spacing w:after="0" w:line="240" w:lineRule="auto"/>
        <w:rPr>
          <w:rFonts w:eastAsiaTheme="majorEastAsia"/>
          <w:b/>
          <w:sz w:val="28"/>
        </w:rPr>
      </w:pPr>
    </w:p>
    <w:p w:rsidR="00392E78" w:rsidRPr="00287447" w:rsidRDefault="00392E78" w:rsidP="00287447">
      <w:pPr>
        <w:spacing w:after="0" w:line="240" w:lineRule="auto"/>
        <w:rPr>
          <w:rFonts w:eastAsiaTheme="majorEastAsia"/>
          <w:b/>
          <w:sz w:val="28"/>
        </w:rPr>
      </w:pPr>
      <w:r w:rsidRPr="00287447">
        <w:rPr>
          <w:rFonts w:eastAsiaTheme="majorEastAsia"/>
          <w:b/>
          <w:sz w:val="28"/>
        </w:rPr>
        <w:t>Merger Process</w:t>
      </w:r>
    </w:p>
    <w:p w:rsidR="00392E78" w:rsidRDefault="00392E78" w:rsidP="00392E78">
      <w:pPr>
        <w:spacing w:after="0" w:line="240" w:lineRule="auto"/>
        <w:rPr>
          <w:rFonts w:eastAsiaTheme="majorEastAsia"/>
          <w:sz w:val="24"/>
        </w:rPr>
      </w:pPr>
      <w:r w:rsidRPr="00392E78">
        <w:rPr>
          <w:rFonts w:eastAsiaTheme="majorEastAsia"/>
          <w:sz w:val="24"/>
        </w:rPr>
        <w:t xml:space="preserve">RPOs may participate in the Merger process as concurring members.  Concurring members have signature authority for Merger projects in their areas and will attend Merger project meetings and adhere to the Project Team Member roles and responsibilities.  Merger meetings are scheduled to discuss the progression of the project, the issues, and the steps going forward. </w:t>
      </w:r>
    </w:p>
    <w:p w:rsidR="00392E78" w:rsidRDefault="00392E78" w:rsidP="00392E78">
      <w:pPr>
        <w:spacing w:after="0" w:line="240" w:lineRule="auto"/>
        <w:rPr>
          <w:rFonts w:eastAsiaTheme="majorEastAsia"/>
          <w:sz w:val="24"/>
        </w:rPr>
      </w:pPr>
    </w:p>
    <w:p w:rsidR="00392E78" w:rsidRPr="00B86DE1" w:rsidRDefault="00392E78" w:rsidP="00392E78">
      <w:pPr>
        <w:spacing w:after="0" w:line="240" w:lineRule="auto"/>
        <w:rPr>
          <w:rFonts w:eastAsiaTheme="majorEastAsia"/>
          <w:sz w:val="24"/>
        </w:rPr>
      </w:pPr>
      <w:r w:rsidRPr="00392E78">
        <w:rPr>
          <w:rFonts w:eastAsiaTheme="majorEastAsia"/>
          <w:sz w:val="24"/>
        </w:rPr>
        <w:t xml:space="preserve">For more information regarding the process please refer to: </w:t>
      </w:r>
      <w:r w:rsidRPr="00DD4079">
        <w:rPr>
          <w:rFonts w:eastAsiaTheme="majorEastAsia"/>
          <w:sz w:val="24"/>
        </w:rPr>
        <w:t>http://www.ncdot.gov/doh/preconstruct/pe/MERGER01</w:t>
      </w:r>
    </w:p>
    <w:p w:rsidR="00136320" w:rsidRPr="00136320" w:rsidRDefault="00136320" w:rsidP="00136320">
      <w:pPr>
        <w:widowControl w:val="0"/>
        <w:spacing w:after="0" w:line="240" w:lineRule="auto"/>
        <w:outlineLvl w:val="1"/>
        <w:rPr>
          <w:rFonts w:eastAsia="Arial" w:cs="Times New Roman"/>
          <w:sz w:val="28"/>
          <w:szCs w:val="24"/>
        </w:rPr>
      </w:pPr>
      <w:r w:rsidRPr="00136320">
        <w:rPr>
          <w:rFonts w:eastAsia="Arial" w:cs="Times New Roman"/>
          <w:b/>
          <w:bCs/>
          <w:sz w:val="28"/>
          <w:szCs w:val="24"/>
        </w:rPr>
        <w:lastRenderedPageBreak/>
        <w:t>Revising Existing Bylaws</w:t>
      </w:r>
    </w:p>
    <w:p w:rsidR="00136320" w:rsidRPr="00136320" w:rsidRDefault="00136320" w:rsidP="00136320">
      <w:pPr>
        <w:widowControl w:val="0"/>
        <w:spacing w:after="0" w:line="240" w:lineRule="auto"/>
        <w:ind w:right="12"/>
        <w:rPr>
          <w:rFonts w:eastAsia="Arial" w:cs="Times New Roman"/>
          <w:sz w:val="24"/>
          <w:szCs w:val="24"/>
        </w:rPr>
      </w:pPr>
      <w:r w:rsidRPr="00136320">
        <w:rPr>
          <w:rFonts w:eastAsia="Arial" w:cs="Times New Roman"/>
          <w:sz w:val="24"/>
          <w:szCs w:val="24"/>
        </w:rPr>
        <w:t xml:space="preserve">RPOs are required to have </w:t>
      </w:r>
      <w:r w:rsidRPr="00136320">
        <w:rPr>
          <w:rFonts w:eastAsia="Arial" w:cs="Times New Roman"/>
          <w:color w:val="000000" w:themeColor="text1"/>
          <w:sz w:val="24"/>
          <w:szCs w:val="24"/>
        </w:rPr>
        <w:t xml:space="preserve">Bylaws </w:t>
      </w:r>
      <w:r w:rsidRPr="00136320">
        <w:rPr>
          <w:rFonts w:eastAsia="Arial" w:cs="Times New Roman"/>
          <w:color w:val="000000"/>
          <w:sz w:val="24"/>
          <w:szCs w:val="24"/>
        </w:rPr>
        <w:t>that define how meetings will be conducted within the RPO as well as outlining the procedure for various RPO processes. A change to the bylaws typically necessary  when some aspects  of the bylaws need to be clarified that  was not explicitly stated in the bylaws, conflicting laws, a change in the LPA, or an MOU change.  In order for the bylaws to have legal standing, the bylaws must be adopted by the TAC and should be signed by the RPO Secretary and the TAC Chairman.</w:t>
      </w:r>
    </w:p>
    <w:p w:rsidR="00136320" w:rsidRDefault="00136320" w:rsidP="00B86DE1">
      <w:pPr>
        <w:spacing w:after="0" w:line="240" w:lineRule="auto"/>
        <w:rPr>
          <w:caps/>
          <w:spacing w:val="20"/>
        </w:rPr>
      </w:pPr>
    </w:p>
    <w:p w:rsidR="00136320" w:rsidRPr="00136320" w:rsidRDefault="00136320" w:rsidP="00136320">
      <w:pPr>
        <w:pStyle w:val="Heading2"/>
        <w:spacing w:before="0" w:line="240" w:lineRule="auto"/>
        <w:rPr>
          <w:rFonts w:asciiTheme="minorHAnsi" w:hAnsiTheme="minorHAnsi"/>
          <w:bCs w:val="0"/>
          <w:color w:val="000000" w:themeColor="text1"/>
        </w:rPr>
      </w:pPr>
      <w:r w:rsidRPr="00136320">
        <w:rPr>
          <w:rFonts w:asciiTheme="minorHAnsi" w:hAnsiTheme="minorHAnsi"/>
          <w:color w:val="000000" w:themeColor="text1"/>
        </w:rPr>
        <w:t>Planning Work Program (PWP)</w:t>
      </w:r>
    </w:p>
    <w:p w:rsidR="00136320" w:rsidRPr="00136320" w:rsidRDefault="00DE2D24" w:rsidP="00DE2D24">
      <w:pPr>
        <w:pStyle w:val="BodyText"/>
        <w:ind w:left="0" w:right="165"/>
        <w:rPr>
          <w:rFonts w:asciiTheme="minorHAnsi" w:hAnsiTheme="minorHAnsi"/>
          <w:color w:val="000000" w:themeColor="text1"/>
        </w:rPr>
      </w:pPr>
      <w:r>
        <w:rPr>
          <w:rFonts w:asciiTheme="minorHAnsi" w:hAnsiTheme="minorHAnsi"/>
          <w:color w:val="000000" w:themeColor="text1"/>
        </w:rPr>
        <w:t xml:space="preserve">Your RPO Director must submit an </w:t>
      </w:r>
      <w:r w:rsidR="00136320" w:rsidRPr="00136320">
        <w:rPr>
          <w:rFonts w:asciiTheme="minorHAnsi" w:hAnsiTheme="minorHAnsi"/>
          <w:color w:val="000000" w:themeColor="text1"/>
        </w:rPr>
        <w:t xml:space="preserve">adopted PWP and </w:t>
      </w:r>
      <w:hyperlink r:id="rId17">
        <w:r w:rsidR="00136320" w:rsidRPr="00136320">
          <w:rPr>
            <w:rFonts w:asciiTheme="minorHAnsi" w:hAnsiTheme="minorHAnsi"/>
            <w:color w:val="000000" w:themeColor="text1"/>
          </w:rPr>
          <w:t xml:space="preserve">Five-Year Planning Calendar </w:t>
        </w:r>
      </w:hyperlink>
      <w:r w:rsidR="00136320" w:rsidRPr="00136320">
        <w:rPr>
          <w:rFonts w:asciiTheme="minorHAnsi" w:hAnsiTheme="minorHAnsi"/>
          <w:color w:val="000000" w:themeColor="text1"/>
        </w:rPr>
        <w:t xml:space="preserve"> to NCDOT by May </w:t>
      </w:r>
      <w:r>
        <w:rPr>
          <w:rFonts w:asciiTheme="minorHAnsi" w:hAnsiTheme="minorHAnsi"/>
          <w:color w:val="000000" w:themeColor="text1"/>
        </w:rPr>
        <w:t>31st</w:t>
      </w:r>
      <w:r>
        <w:rPr>
          <w:rFonts w:asciiTheme="minorHAnsi" w:hAnsiTheme="minorHAnsi"/>
          <w:color w:val="000000" w:themeColor="text1"/>
          <w:sz w:val="16"/>
          <w:szCs w:val="16"/>
        </w:rPr>
        <w:t xml:space="preserve"> </w:t>
      </w:r>
      <w:r w:rsidR="00136320" w:rsidRPr="00136320">
        <w:rPr>
          <w:rFonts w:asciiTheme="minorHAnsi" w:hAnsiTheme="minorHAnsi"/>
          <w:color w:val="000000" w:themeColor="text1"/>
        </w:rPr>
        <w:t xml:space="preserve">to be eligible to receive reimbursement from NCDOT for RPO work activities in the fiscal year </w:t>
      </w:r>
      <w:r>
        <w:rPr>
          <w:rFonts w:asciiTheme="minorHAnsi" w:hAnsiTheme="minorHAnsi"/>
          <w:color w:val="000000" w:themeColor="text1"/>
        </w:rPr>
        <w:t xml:space="preserve">beginning on July 1 </w:t>
      </w:r>
      <w:r w:rsidR="00136320" w:rsidRPr="00136320">
        <w:rPr>
          <w:rFonts w:asciiTheme="minorHAnsi" w:hAnsiTheme="minorHAnsi"/>
          <w:color w:val="000000" w:themeColor="text1"/>
        </w:rPr>
        <w:t xml:space="preserve">of the same calendar year.  </w:t>
      </w:r>
    </w:p>
    <w:p w:rsidR="00136320" w:rsidRPr="00136320" w:rsidRDefault="00136320" w:rsidP="00136320">
      <w:pPr>
        <w:spacing w:after="0" w:line="240" w:lineRule="auto"/>
        <w:rPr>
          <w:color w:val="000000" w:themeColor="text1"/>
          <w:sz w:val="11"/>
          <w:szCs w:val="11"/>
        </w:rPr>
      </w:pPr>
    </w:p>
    <w:p w:rsidR="00136320" w:rsidRPr="00DE2D24" w:rsidRDefault="00136320" w:rsidP="00DE2D24">
      <w:pPr>
        <w:pStyle w:val="BodyText"/>
        <w:tabs>
          <w:tab w:val="left" w:pos="-3240"/>
        </w:tabs>
        <w:ind w:left="1440" w:hanging="1440"/>
        <w:rPr>
          <w:rFonts w:asciiTheme="minorHAnsi" w:hAnsiTheme="minorHAnsi"/>
          <w:i/>
          <w:color w:val="000000" w:themeColor="text1"/>
          <w:u w:val="single"/>
        </w:rPr>
      </w:pPr>
      <w:r w:rsidRPr="00DE2D24">
        <w:rPr>
          <w:rFonts w:asciiTheme="minorHAnsi" w:hAnsiTheme="minorHAnsi"/>
          <w:i/>
          <w:color w:val="000000" w:themeColor="text1"/>
          <w:u w:val="single"/>
        </w:rPr>
        <w:t>PWP Timeline</w:t>
      </w:r>
    </w:p>
    <w:p w:rsidR="00136320" w:rsidRDefault="00136320" w:rsidP="00DE2D24">
      <w:pPr>
        <w:pStyle w:val="BodyText"/>
        <w:tabs>
          <w:tab w:val="left" w:pos="-3240"/>
          <w:tab w:val="left" w:pos="-3150"/>
        </w:tabs>
        <w:ind w:left="1440" w:right="116" w:hanging="1440"/>
        <w:rPr>
          <w:rFonts w:asciiTheme="minorHAnsi" w:hAnsiTheme="minorHAnsi"/>
          <w:color w:val="000000" w:themeColor="text1"/>
        </w:rPr>
      </w:pPr>
      <w:r w:rsidRPr="00136320">
        <w:rPr>
          <w:rFonts w:asciiTheme="minorHAnsi" w:hAnsiTheme="minorHAnsi" w:cs="Arial"/>
          <w:bCs/>
          <w:i/>
          <w:color w:val="000000" w:themeColor="text1"/>
        </w:rPr>
        <w:t>November</w:t>
      </w:r>
      <w:r w:rsidRPr="00136320">
        <w:rPr>
          <w:rFonts w:asciiTheme="minorHAnsi" w:hAnsiTheme="minorHAnsi" w:cs="Arial"/>
          <w:bCs/>
          <w:i/>
          <w:color w:val="000000" w:themeColor="text1"/>
        </w:rPr>
        <w:tab/>
      </w:r>
      <w:r w:rsidR="00DE2D24" w:rsidRPr="00DE2D24">
        <w:rPr>
          <w:rFonts w:asciiTheme="minorHAnsi" w:hAnsiTheme="minorHAnsi" w:cs="Arial"/>
          <w:bCs/>
          <w:color w:val="000000" w:themeColor="text1"/>
        </w:rPr>
        <w:t>Your RPO Director will</w:t>
      </w:r>
      <w:r w:rsidR="00DE2D24">
        <w:rPr>
          <w:rFonts w:asciiTheme="minorHAnsi" w:hAnsiTheme="minorHAnsi" w:cs="Arial"/>
          <w:bCs/>
          <w:i/>
          <w:color w:val="000000" w:themeColor="text1"/>
        </w:rPr>
        <w:t xml:space="preserve"> c</w:t>
      </w:r>
      <w:r w:rsidRPr="00136320">
        <w:rPr>
          <w:rFonts w:asciiTheme="minorHAnsi" w:hAnsiTheme="minorHAnsi"/>
          <w:color w:val="000000" w:themeColor="text1"/>
        </w:rPr>
        <w:t xml:space="preserve">onsult with NCDOT staff, RPO member governments and agencies to identify work tasks, review financial assumptions for the coming fiscal year and develop </w:t>
      </w:r>
      <w:hyperlink r:id="rId18">
        <w:r w:rsidRPr="00136320">
          <w:rPr>
            <w:rFonts w:asciiTheme="minorHAnsi" w:hAnsiTheme="minorHAnsi"/>
            <w:color w:val="000000" w:themeColor="text1"/>
          </w:rPr>
          <w:t>PWP</w:t>
        </w:r>
      </w:hyperlink>
      <w:r w:rsidRPr="00136320">
        <w:rPr>
          <w:rFonts w:asciiTheme="minorHAnsi" w:hAnsiTheme="minorHAnsi"/>
          <w:color w:val="000000" w:themeColor="text1"/>
        </w:rPr>
        <w:t xml:space="preserve">, </w:t>
      </w:r>
      <w:hyperlink r:id="rId19">
        <w:r w:rsidRPr="00136320">
          <w:rPr>
            <w:rFonts w:asciiTheme="minorHAnsi" w:hAnsiTheme="minorHAnsi"/>
            <w:color w:val="000000" w:themeColor="text1"/>
          </w:rPr>
          <w:t xml:space="preserve">Five-Year Planning Calendar  </w:t>
        </w:r>
      </w:hyperlink>
      <w:r w:rsidRPr="00136320">
        <w:rPr>
          <w:rFonts w:asciiTheme="minorHAnsi" w:hAnsiTheme="minorHAnsi"/>
          <w:color w:val="000000" w:themeColor="text1"/>
        </w:rPr>
        <w:t>and Administrative Reporting Schedule.</w:t>
      </w:r>
    </w:p>
    <w:p w:rsidR="00DE2D24" w:rsidRPr="00136320" w:rsidRDefault="00DE2D24" w:rsidP="00DE2D24">
      <w:pPr>
        <w:pStyle w:val="BodyText"/>
        <w:tabs>
          <w:tab w:val="left" w:pos="-3240"/>
          <w:tab w:val="left" w:pos="-3150"/>
        </w:tabs>
        <w:ind w:left="1440" w:right="116" w:hanging="1440"/>
        <w:rPr>
          <w:rFonts w:asciiTheme="minorHAnsi" w:hAnsiTheme="minorHAnsi"/>
          <w:color w:val="000000" w:themeColor="text1"/>
        </w:rPr>
      </w:pPr>
    </w:p>
    <w:p w:rsidR="00136320" w:rsidRDefault="00136320" w:rsidP="00DE2D24">
      <w:pPr>
        <w:pStyle w:val="BodyText"/>
        <w:tabs>
          <w:tab w:val="left" w:pos="-3240"/>
        </w:tabs>
        <w:ind w:left="1440" w:right="370" w:hanging="1440"/>
        <w:rPr>
          <w:rFonts w:asciiTheme="minorHAnsi" w:hAnsiTheme="minorHAnsi"/>
          <w:color w:val="000000" w:themeColor="text1"/>
        </w:rPr>
      </w:pPr>
      <w:r w:rsidRPr="00136320">
        <w:rPr>
          <w:rFonts w:asciiTheme="minorHAnsi" w:hAnsiTheme="minorHAnsi" w:cs="Arial"/>
          <w:bCs/>
          <w:i/>
          <w:color w:val="000000" w:themeColor="text1"/>
        </w:rPr>
        <w:t>January</w:t>
      </w:r>
      <w:r w:rsidRPr="00136320">
        <w:rPr>
          <w:rFonts w:asciiTheme="minorHAnsi" w:hAnsiTheme="minorHAnsi" w:cs="Arial"/>
          <w:bCs/>
          <w:i/>
          <w:color w:val="000000" w:themeColor="text1"/>
        </w:rPr>
        <w:tab/>
      </w:r>
      <w:r w:rsidRPr="00136320">
        <w:rPr>
          <w:rFonts w:asciiTheme="minorHAnsi" w:hAnsiTheme="minorHAnsi"/>
          <w:color w:val="000000" w:themeColor="text1"/>
        </w:rPr>
        <w:t xml:space="preserve">Funding Award Letter </w:t>
      </w:r>
      <w:r w:rsidR="00DE2D24">
        <w:rPr>
          <w:rFonts w:asciiTheme="minorHAnsi" w:hAnsiTheme="minorHAnsi"/>
          <w:color w:val="000000" w:themeColor="text1"/>
        </w:rPr>
        <w:t xml:space="preserve">is sent to RPO </w:t>
      </w:r>
      <w:r w:rsidRPr="00136320">
        <w:rPr>
          <w:rFonts w:asciiTheme="minorHAnsi" w:hAnsiTheme="minorHAnsi"/>
          <w:color w:val="000000" w:themeColor="text1"/>
        </w:rPr>
        <w:t xml:space="preserve">detailing available funds and required local match. </w:t>
      </w:r>
      <w:r w:rsidR="00DE2D24">
        <w:rPr>
          <w:rFonts w:asciiTheme="minorHAnsi" w:hAnsiTheme="minorHAnsi"/>
          <w:color w:val="000000" w:themeColor="text1"/>
        </w:rPr>
        <w:t>RPO’s p</w:t>
      </w:r>
      <w:r w:rsidRPr="00136320">
        <w:rPr>
          <w:rFonts w:asciiTheme="minorHAnsi" w:hAnsiTheme="minorHAnsi"/>
          <w:color w:val="000000" w:themeColor="text1"/>
        </w:rPr>
        <w:t>repare draft PWP for designated NCDOT staff review within 30 days of receipt of the funding letter. Release Draft PWP for public review if required by an adopted Public Involvement Plan.</w:t>
      </w:r>
    </w:p>
    <w:p w:rsidR="00DE2D24" w:rsidRPr="00136320" w:rsidRDefault="00DE2D24" w:rsidP="00DE2D24">
      <w:pPr>
        <w:pStyle w:val="BodyText"/>
        <w:tabs>
          <w:tab w:val="left" w:pos="-3240"/>
        </w:tabs>
        <w:ind w:left="1440" w:right="370" w:hanging="1440"/>
        <w:rPr>
          <w:rFonts w:asciiTheme="minorHAnsi" w:hAnsiTheme="minorHAnsi"/>
          <w:color w:val="000000" w:themeColor="text1"/>
        </w:rPr>
      </w:pPr>
    </w:p>
    <w:p w:rsidR="00136320" w:rsidRDefault="00136320" w:rsidP="00DE2D24">
      <w:pPr>
        <w:pStyle w:val="BodyText"/>
        <w:tabs>
          <w:tab w:val="left" w:pos="-3240"/>
        </w:tabs>
        <w:ind w:left="1440" w:right="155" w:hanging="1440"/>
        <w:rPr>
          <w:rFonts w:asciiTheme="minorHAnsi" w:hAnsiTheme="minorHAnsi"/>
          <w:color w:val="000000" w:themeColor="text1"/>
        </w:rPr>
      </w:pPr>
      <w:r w:rsidRPr="00136320">
        <w:rPr>
          <w:rFonts w:asciiTheme="minorHAnsi" w:hAnsiTheme="minorHAnsi" w:cs="Arial"/>
          <w:bCs/>
          <w:i/>
          <w:color w:val="000000" w:themeColor="text1"/>
        </w:rPr>
        <w:t xml:space="preserve">February </w:t>
      </w:r>
      <w:r w:rsidR="00DE2D24">
        <w:rPr>
          <w:rFonts w:asciiTheme="minorHAnsi" w:hAnsiTheme="minorHAnsi" w:cs="Arial"/>
          <w:bCs/>
          <w:i/>
          <w:color w:val="000000" w:themeColor="text1"/>
        </w:rPr>
        <w:tab/>
      </w:r>
      <w:r w:rsidRPr="00136320">
        <w:rPr>
          <w:rFonts w:asciiTheme="minorHAnsi" w:hAnsiTheme="minorHAnsi"/>
          <w:color w:val="000000" w:themeColor="text1"/>
        </w:rPr>
        <w:t xml:space="preserve">NCDOT staff comments on PWP, Five-Year Calendar, and Administrative Reporting Schedule returned to RPO within 45 days of submittal to NCDOT. </w:t>
      </w:r>
      <w:r w:rsidR="00DE2D24">
        <w:rPr>
          <w:rFonts w:asciiTheme="minorHAnsi" w:hAnsiTheme="minorHAnsi"/>
          <w:color w:val="000000" w:themeColor="text1"/>
        </w:rPr>
        <w:t xml:space="preserve">  RPO p</w:t>
      </w:r>
      <w:r w:rsidRPr="00136320">
        <w:rPr>
          <w:rFonts w:asciiTheme="minorHAnsi" w:hAnsiTheme="minorHAnsi"/>
          <w:color w:val="000000" w:themeColor="text1"/>
        </w:rPr>
        <w:t>repare revisions to PWP and schedule if required.</w:t>
      </w:r>
    </w:p>
    <w:p w:rsidR="00DE2D24" w:rsidRPr="00136320" w:rsidRDefault="00DE2D24" w:rsidP="00DE2D24">
      <w:pPr>
        <w:pStyle w:val="BodyText"/>
        <w:tabs>
          <w:tab w:val="left" w:pos="-3240"/>
        </w:tabs>
        <w:ind w:left="1440" w:right="155" w:hanging="1440"/>
        <w:rPr>
          <w:rFonts w:asciiTheme="minorHAnsi" w:hAnsiTheme="minorHAnsi"/>
          <w:color w:val="000000" w:themeColor="text1"/>
        </w:rPr>
      </w:pPr>
    </w:p>
    <w:p w:rsidR="00136320" w:rsidRDefault="00136320" w:rsidP="00DE2D24">
      <w:pPr>
        <w:pStyle w:val="BodyText"/>
        <w:tabs>
          <w:tab w:val="left" w:pos="-3240"/>
        </w:tabs>
        <w:ind w:left="1440" w:right="276" w:hanging="1440"/>
        <w:rPr>
          <w:rFonts w:asciiTheme="minorHAnsi" w:hAnsiTheme="minorHAnsi"/>
          <w:color w:val="000000" w:themeColor="text1"/>
        </w:rPr>
      </w:pPr>
      <w:r w:rsidRPr="00136320">
        <w:rPr>
          <w:rFonts w:asciiTheme="minorHAnsi" w:hAnsiTheme="minorHAnsi" w:cs="Arial"/>
          <w:bCs/>
          <w:i/>
          <w:color w:val="000000" w:themeColor="text1"/>
        </w:rPr>
        <w:t>April</w:t>
      </w:r>
      <w:r w:rsidRPr="00136320">
        <w:rPr>
          <w:rFonts w:asciiTheme="minorHAnsi" w:hAnsiTheme="minorHAnsi" w:cs="Arial"/>
          <w:bCs/>
          <w:i/>
          <w:color w:val="000000" w:themeColor="text1"/>
        </w:rPr>
        <w:tab/>
      </w:r>
      <w:r w:rsidRPr="00136320">
        <w:rPr>
          <w:rFonts w:asciiTheme="minorHAnsi" w:hAnsiTheme="minorHAnsi"/>
          <w:color w:val="000000" w:themeColor="text1"/>
        </w:rPr>
        <w:t>Conduct TCC/TAC review and adoption process. Prepare revisions to PWP if required. An original signature of the TAC Chair must appear on the adopted PWP.</w:t>
      </w:r>
    </w:p>
    <w:p w:rsidR="00DE2D24" w:rsidRPr="00136320" w:rsidRDefault="00DE2D24" w:rsidP="00DE2D24">
      <w:pPr>
        <w:pStyle w:val="BodyText"/>
        <w:tabs>
          <w:tab w:val="left" w:pos="-3240"/>
        </w:tabs>
        <w:ind w:left="1440" w:right="276" w:hanging="1440"/>
        <w:rPr>
          <w:rFonts w:asciiTheme="minorHAnsi" w:hAnsiTheme="minorHAnsi"/>
          <w:color w:val="000000" w:themeColor="text1"/>
        </w:rPr>
      </w:pPr>
    </w:p>
    <w:p w:rsidR="00136320" w:rsidRDefault="00136320" w:rsidP="00DE2D24">
      <w:pPr>
        <w:pStyle w:val="BodyText"/>
        <w:tabs>
          <w:tab w:val="left" w:pos="-3240"/>
        </w:tabs>
        <w:ind w:left="1440" w:right="166" w:hanging="1440"/>
        <w:rPr>
          <w:rFonts w:asciiTheme="minorHAnsi" w:hAnsiTheme="minorHAnsi"/>
          <w:color w:val="000000" w:themeColor="text1"/>
        </w:rPr>
      </w:pPr>
      <w:r w:rsidRPr="00136320">
        <w:rPr>
          <w:rFonts w:asciiTheme="minorHAnsi" w:hAnsiTheme="minorHAnsi" w:cs="Arial"/>
          <w:bCs/>
          <w:i/>
          <w:color w:val="000000" w:themeColor="text1"/>
        </w:rPr>
        <w:t>May</w:t>
      </w:r>
      <w:r w:rsidRPr="00136320">
        <w:rPr>
          <w:rFonts w:asciiTheme="minorHAnsi" w:hAnsiTheme="minorHAnsi" w:cs="Arial"/>
          <w:bCs/>
          <w:i/>
          <w:color w:val="000000" w:themeColor="text1"/>
        </w:rPr>
        <w:tab/>
      </w:r>
      <w:r w:rsidRPr="00136320">
        <w:rPr>
          <w:rFonts w:asciiTheme="minorHAnsi" w:hAnsiTheme="minorHAnsi"/>
          <w:color w:val="000000" w:themeColor="text1"/>
        </w:rPr>
        <w:t>Transmit one (1) digital copy of the adopted and signed PWP (PDF format), one (1) digital copy of the PWP (Excel format), and one (1) digital copy of the Administrative Reporting Schedule to designated NCDOT staff by May 3</w:t>
      </w:r>
      <w:r w:rsidR="00DE2D24">
        <w:rPr>
          <w:rFonts w:asciiTheme="minorHAnsi" w:hAnsiTheme="minorHAnsi"/>
          <w:color w:val="000000" w:themeColor="text1"/>
        </w:rPr>
        <w:t>1.</w:t>
      </w:r>
    </w:p>
    <w:p w:rsidR="00DE2D24" w:rsidRPr="00136320" w:rsidRDefault="00DE2D24" w:rsidP="00DE2D24">
      <w:pPr>
        <w:pStyle w:val="BodyText"/>
        <w:tabs>
          <w:tab w:val="left" w:pos="-3240"/>
        </w:tabs>
        <w:ind w:left="1440" w:right="166" w:hanging="1440"/>
        <w:rPr>
          <w:rFonts w:asciiTheme="minorHAnsi" w:hAnsiTheme="minorHAnsi"/>
          <w:color w:val="000000" w:themeColor="text1"/>
        </w:rPr>
      </w:pPr>
    </w:p>
    <w:p w:rsidR="00136320" w:rsidRDefault="00136320" w:rsidP="00DE2D24">
      <w:pPr>
        <w:pStyle w:val="BodyText"/>
        <w:tabs>
          <w:tab w:val="left" w:pos="-3240"/>
        </w:tabs>
        <w:ind w:left="1440" w:hanging="1440"/>
        <w:rPr>
          <w:rFonts w:asciiTheme="minorHAnsi" w:hAnsiTheme="minorHAnsi"/>
          <w:color w:val="000000" w:themeColor="text1"/>
        </w:rPr>
      </w:pPr>
      <w:r w:rsidRPr="00136320">
        <w:rPr>
          <w:rFonts w:asciiTheme="minorHAnsi" w:hAnsiTheme="minorHAnsi" w:cs="Arial"/>
          <w:bCs/>
          <w:i/>
          <w:color w:val="000000" w:themeColor="text1"/>
        </w:rPr>
        <w:t>June</w:t>
      </w:r>
      <w:r w:rsidRPr="00136320">
        <w:rPr>
          <w:rFonts w:asciiTheme="minorHAnsi" w:hAnsiTheme="minorHAnsi" w:cs="Arial"/>
          <w:bCs/>
          <w:i/>
          <w:color w:val="000000" w:themeColor="text1"/>
        </w:rPr>
        <w:tab/>
      </w:r>
      <w:r w:rsidRPr="00136320">
        <w:rPr>
          <w:rFonts w:asciiTheme="minorHAnsi" w:hAnsiTheme="minorHAnsi"/>
          <w:color w:val="000000" w:themeColor="text1"/>
        </w:rPr>
        <w:t>PWP Approval Letter issued by NC</w:t>
      </w:r>
      <w:r w:rsidR="00DE2D24">
        <w:rPr>
          <w:rFonts w:asciiTheme="minorHAnsi" w:hAnsiTheme="minorHAnsi"/>
          <w:color w:val="000000" w:themeColor="text1"/>
        </w:rPr>
        <w:t>DOT.</w:t>
      </w:r>
    </w:p>
    <w:p w:rsidR="00DE2D24" w:rsidRDefault="00DE2D24" w:rsidP="00DE2D24">
      <w:pPr>
        <w:pStyle w:val="BodyText"/>
        <w:tabs>
          <w:tab w:val="left" w:pos="-3240"/>
        </w:tabs>
        <w:ind w:left="1440" w:hanging="1440"/>
        <w:rPr>
          <w:rFonts w:asciiTheme="minorHAnsi" w:hAnsiTheme="minorHAnsi"/>
          <w:color w:val="000000" w:themeColor="text1"/>
        </w:rPr>
      </w:pPr>
    </w:p>
    <w:p w:rsidR="00DE2D24" w:rsidRPr="00136320" w:rsidRDefault="00DE2D24" w:rsidP="00DE2D24">
      <w:pPr>
        <w:spacing w:after="0" w:line="240" w:lineRule="auto"/>
        <w:rPr>
          <w:color w:val="000000" w:themeColor="text1"/>
          <w:sz w:val="10"/>
          <w:szCs w:val="10"/>
        </w:rPr>
      </w:pPr>
    </w:p>
    <w:p w:rsidR="00C43764" w:rsidRDefault="00C43764" w:rsidP="00DE2D24">
      <w:pPr>
        <w:spacing w:after="0" w:line="240" w:lineRule="auto"/>
        <w:rPr>
          <w:rFonts w:eastAsia="Arial" w:cs="Arial"/>
          <w:b/>
          <w:bCs/>
          <w:color w:val="000000" w:themeColor="text1"/>
          <w:sz w:val="24"/>
          <w:szCs w:val="24"/>
          <w:u w:val="single"/>
        </w:rPr>
      </w:pPr>
    </w:p>
    <w:p w:rsidR="00C43764" w:rsidRDefault="00C43764" w:rsidP="00DE2D24">
      <w:pPr>
        <w:spacing w:after="0" w:line="240" w:lineRule="auto"/>
        <w:rPr>
          <w:rFonts w:eastAsia="Arial" w:cs="Arial"/>
          <w:b/>
          <w:bCs/>
          <w:color w:val="000000" w:themeColor="text1"/>
          <w:sz w:val="24"/>
          <w:szCs w:val="24"/>
          <w:u w:val="single"/>
        </w:rPr>
      </w:pPr>
    </w:p>
    <w:p w:rsidR="00DD4079" w:rsidRDefault="00DD4079" w:rsidP="00DE2D24">
      <w:pPr>
        <w:spacing w:after="0" w:line="240" w:lineRule="auto"/>
        <w:rPr>
          <w:rFonts w:eastAsia="Arial" w:cs="Arial"/>
          <w:b/>
          <w:bCs/>
          <w:color w:val="000000" w:themeColor="text1"/>
          <w:sz w:val="24"/>
          <w:szCs w:val="24"/>
          <w:u w:val="single"/>
        </w:rPr>
      </w:pPr>
    </w:p>
    <w:p w:rsidR="00DE2D24" w:rsidRPr="00287447" w:rsidRDefault="00DE2D24" w:rsidP="00DE2D24">
      <w:pPr>
        <w:spacing w:after="0" w:line="240" w:lineRule="auto"/>
        <w:rPr>
          <w:rFonts w:eastAsia="Arial" w:cs="Arial"/>
          <w:b/>
          <w:color w:val="000000" w:themeColor="text1"/>
          <w:sz w:val="24"/>
          <w:szCs w:val="24"/>
          <w:u w:val="single"/>
        </w:rPr>
      </w:pPr>
      <w:r w:rsidRPr="00287447">
        <w:rPr>
          <w:rFonts w:eastAsia="Arial" w:cs="Arial"/>
          <w:b/>
          <w:bCs/>
          <w:color w:val="000000" w:themeColor="text1"/>
          <w:sz w:val="24"/>
          <w:szCs w:val="24"/>
          <w:u w:val="single"/>
        </w:rPr>
        <w:lastRenderedPageBreak/>
        <w:t>PWP Guidance</w:t>
      </w:r>
    </w:p>
    <w:p w:rsidR="00DE2D24" w:rsidRDefault="00DE2D24" w:rsidP="00DE2D24">
      <w:pPr>
        <w:spacing w:after="0" w:line="240" w:lineRule="auto"/>
        <w:rPr>
          <w:color w:val="000000" w:themeColor="text1"/>
          <w:sz w:val="24"/>
          <w:szCs w:val="24"/>
        </w:rPr>
      </w:pPr>
      <w:r w:rsidRPr="00DE2D24">
        <w:rPr>
          <w:rFonts w:eastAsia="Arial" w:cs="Arial"/>
          <w:color w:val="000000" w:themeColor="text1"/>
          <w:sz w:val="24"/>
          <w:szCs w:val="24"/>
        </w:rPr>
        <w:t xml:space="preserve">The Miscellaneous Expenses item is restricted to </w:t>
      </w:r>
      <w:r w:rsidRPr="00DE2D24">
        <w:rPr>
          <w:rFonts w:eastAsia="Arial" w:cs="Arial"/>
          <w:bCs/>
          <w:color w:val="000000" w:themeColor="text1"/>
          <w:sz w:val="24"/>
          <w:szCs w:val="24"/>
        </w:rPr>
        <w:t>no more than 10% of the total RPO budget</w:t>
      </w:r>
      <w:r w:rsidRPr="00DE2D24">
        <w:rPr>
          <w:rFonts w:eastAsia="Arial" w:cs="Arial"/>
          <w:color w:val="000000" w:themeColor="text1"/>
          <w:sz w:val="24"/>
          <w:szCs w:val="24"/>
        </w:rPr>
        <w:t>.</w:t>
      </w:r>
      <w:r>
        <w:rPr>
          <w:rFonts w:eastAsia="Arial" w:cs="Arial"/>
          <w:color w:val="000000" w:themeColor="text1"/>
          <w:sz w:val="24"/>
          <w:szCs w:val="24"/>
        </w:rPr>
        <w:t xml:space="preserve">  </w:t>
      </w:r>
      <w:r w:rsidRPr="00DE2D24">
        <w:rPr>
          <w:color w:val="000000" w:themeColor="text1"/>
          <w:sz w:val="24"/>
          <w:szCs w:val="24"/>
        </w:rPr>
        <w:t xml:space="preserve">The use of private consultants by an RPO is permitted for the amount of </w:t>
      </w:r>
      <w:r w:rsidRPr="00DE2D24">
        <w:rPr>
          <w:rFonts w:eastAsia="Arial" w:cs="Arial"/>
          <w:bCs/>
          <w:color w:val="000000" w:themeColor="text1"/>
          <w:sz w:val="24"/>
          <w:szCs w:val="24"/>
        </w:rPr>
        <w:t xml:space="preserve">up to $5,000 </w:t>
      </w:r>
      <w:r w:rsidRPr="00DE2D24">
        <w:rPr>
          <w:color w:val="000000" w:themeColor="text1"/>
          <w:sz w:val="24"/>
          <w:szCs w:val="24"/>
        </w:rPr>
        <w:t xml:space="preserve">with prior approval (No RFP is required), </w:t>
      </w:r>
    </w:p>
    <w:p w:rsidR="00DE2D24" w:rsidRDefault="00DE2D24" w:rsidP="00DE2D24">
      <w:pPr>
        <w:spacing w:after="0" w:line="240" w:lineRule="auto"/>
        <w:rPr>
          <w:color w:val="000000" w:themeColor="text1"/>
          <w:sz w:val="24"/>
          <w:szCs w:val="24"/>
        </w:rPr>
      </w:pPr>
    </w:p>
    <w:p w:rsidR="00DE2D24" w:rsidRPr="00136320" w:rsidRDefault="00DE2D24" w:rsidP="00DE2D24">
      <w:pPr>
        <w:spacing w:after="0" w:line="240" w:lineRule="auto"/>
        <w:rPr>
          <w:color w:val="000000" w:themeColor="text1"/>
        </w:rPr>
      </w:pPr>
      <w:r w:rsidRPr="00DE2D24">
        <w:rPr>
          <w:color w:val="000000" w:themeColor="text1"/>
          <w:sz w:val="24"/>
          <w:szCs w:val="24"/>
        </w:rPr>
        <w:t>Funds which have not been expended at the end of the fiscal year do not carry forward. If no comments are received</w:t>
      </w:r>
      <w:r w:rsidRPr="00DE2D24">
        <w:rPr>
          <w:color w:val="000000" w:themeColor="text1"/>
        </w:rPr>
        <w:t xml:space="preserve"> by the dates listed above, proceed with review and adoption</w:t>
      </w:r>
      <w:r>
        <w:rPr>
          <w:color w:val="000000" w:themeColor="text1"/>
        </w:rPr>
        <w:t xml:space="preserve"> </w:t>
      </w:r>
      <w:r w:rsidRPr="00136320">
        <w:rPr>
          <w:color w:val="000000" w:themeColor="text1"/>
        </w:rPr>
        <w:t>process according to above timeline.</w:t>
      </w:r>
    </w:p>
    <w:p w:rsidR="00DE2D24" w:rsidRPr="00136320" w:rsidRDefault="00DE2D24" w:rsidP="00DE2D24">
      <w:pPr>
        <w:spacing w:after="0" w:line="240" w:lineRule="auto"/>
        <w:rPr>
          <w:color w:val="000000" w:themeColor="text1"/>
          <w:sz w:val="19"/>
          <w:szCs w:val="19"/>
        </w:rPr>
      </w:pPr>
    </w:p>
    <w:p w:rsidR="00DE2D24" w:rsidRPr="00287447" w:rsidRDefault="00DE2D24" w:rsidP="00DE2D24">
      <w:pPr>
        <w:spacing w:after="0" w:line="240" w:lineRule="auto"/>
        <w:rPr>
          <w:rFonts w:eastAsia="Arial" w:cs="Arial"/>
          <w:b/>
          <w:color w:val="000000" w:themeColor="text1"/>
          <w:sz w:val="24"/>
          <w:szCs w:val="24"/>
          <w:u w:val="single"/>
        </w:rPr>
      </w:pPr>
      <w:bookmarkStart w:id="3" w:name="_bookmark12"/>
      <w:bookmarkEnd w:id="3"/>
      <w:r w:rsidRPr="00287447">
        <w:rPr>
          <w:rFonts w:eastAsia="Arial" w:cs="Arial"/>
          <w:b/>
          <w:bCs/>
          <w:color w:val="000000" w:themeColor="text1"/>
          <w:sz w:val="24"/>
          <w:szCs w:val="24"/>
          <w:u w:val="single"/>
        </w:rPr>
        <w:t>Revising an Adopted PWP</w:t>
      </w:r>
    </w:p>
    <w:p w:rsidR="00DE2D24" w:rsidRDefault="00DE2D24" w:rsidP="00DE2D24">
      <w:pPr>
        <w:pStyle w:val="BodyText"/>
        <w:ind w:left="0" w:right="100"/>
        <w:rPr>
          <w:rFonts w:asciiTheme="minorHAnsi" w:hAnsiTheme="minorHAnsi"/>
          <w:color w:val="000000" w:themeColor="text1"/>
        </w:rPr>
      </w:pPr>
      <w:r w:rsidRPr="00136320">
        <w:rPr>
          <w:rFonts w:asciiTheme="minorHAnsi" w:hAnsiTheme="minorHAnsi"/>
          <w:color w:val="000000" w:themeColor="text1"/>
        </w:rPr>
        <w:t>Revisions to an adopted Planning Work Program are required if there is a significant change in budget, work tasks or expenditure allocation and could be processed throughout the fiscal year (as long as there will be adequate time for the public involvement and approval process through TCC, TAC and NCDOT before the end of fiscal year). All revisions to the adopted PWP must be completed by May 31</w:t>
      </w:r>
      <w:r w:rsidRPr="00136320">
        <w:rPr>
          <w:rFonts w:asciiTheme="minorHAnsi" w:hAnsiTheme="minorHAnsi"/>
          <w:color w:val="000000" w:themeColor="text1"/>
          <w:sz w:val="16"/>
          <w:szCs w:val="16"/>
        </w:rPr>
        <w:t xml:space="preserve">st </w:t>
      </w:r>
      <w:r w:rsidRPr="00136320">
        <w:rPr>
          <w:rFonts w:asciiTheme="minorHAnsi" w:hAnsiTheme="minorHAnsi"/>
          <w:color w:val="000000" w:themeColor="text1"/>
        </w:rPr>
        <w:t>of the same fiscal year. No amendments will be processed past this date.</w:t>
      </w:r>
    </w:p>
    <w:p w:rsidR="00287447" w:rsidRDefault="00287447" w:rsidP="00DE2D24">
      <w:pPr>
        <w:pStyle w:val="BodyText"/>
        <w:ind w:left="0" w:right="100"/>
        <w:rPr>
          <w:rFonts w:asciiTheme="minorHAnsi" w:hAnsiTheme="minorHAnsi"/>
          <w:color w:val="000000" w:themeColor="text1"/>
        </w:rPr>
      </w:pPr>
    </w:p>
    <w:p w:rsidR="00DE2D24" w:rsidRPr="00287447" w:rsidRDefault="00DE2D24" w:rsidP="00DE2D24">
      <w:pPr>
        <w:spacing w:after="0" w:line="240" w:lineRule="auto"/>
        <w:rPr>
          <w:rFonts w:eastAsia="Arial" w:cs="Arial"/>
          <w:i/>
          <w:color w:val="000000" w:themeColor="text1"/>
          <w:sz w:val="24"/>
          <w:szCs w:val="24"/>
        </w:rPr>
      </w:pPr>
      <w:r w:rsidRPr="00287447">
        <w:rPr>
          <w:rFonts w:eastAsia="Arial" w:cs="Arial"/>
          <w:bCs/>
          <w:i/>
          <w:color w:val="000000" w:themeColor="text1"/>
          <w:sz w:val="24"/>
          <w:szCs w:val="24"/>
        </w:rPr>
        <w:t>PWP Amendment Guidance</w:t>
      </w:r>
    </w:p>
    <w:p w:rsidR="00DE2D24" w:rsidRPr="00136320" w:rsidRDefault="00DE2D24" w:rsidP="00DE2D24">
      <w:pPr>
        <w:pStyle w:val="BodyText"/>
        <w:ind w:left="0" w:right="63"/>
        <w:rPr>
          <w:rFonts w:asciiTheme="minorHAnsi" w:hAnsiTheme="minorHAnsi"/>
          <w:color w:val="000000" w:themeColor="text1"/>
        </w:rPr>
      </w:pPr>
      <w:r w:rsidRPr="00136320">
        <w:rPr>
          <w:rFonts w:asciiTheme="minorHAnsi" w:hAnsiTheme="minorHAnsi"/>
          <w:color w:val="000000" w:themeColor="text1"/>
        </w:rPr>
        <w:t>Review adopted PWP to determine if changes to work tasks are considered Major or Minor revisions:</w:t>
      </w:r>
    </w:p>
    <w:p w:rsidR="00DE2D24" w:rsidRDefault="00DE2D24" w:rsidP="00DE2D24">
      <w:pPr>
        <w:pStyle w:val="BodyText"/>
        <w:ind w:left="0"/>
        <w:rPr>
          <w:rFonts w:asciiTheme="minorHAnsi" w:hAnsiTheme="minorHAnsi"/>
          <w:color w:val="000000" w:themeColor="text1"/>
        </w:rPr>
      </w:pPr>
    </w:p>
    <w:p w:rsidR="00DE2D24" w:rsidRPr="00287447" w:rsidRDefault="00DE2D24" w:rsidP="00287447">
      <w:pPr>
        <w:pStyle w:val="BodyText"/>
        <w:ind w:left="0"/>
        <w:rPr>
          <w:rFonts w:asciiTheme="minorHAnsi" w:hAnsiTheme="minorHAnsi"/>
          <w:i/>
          <w:color w:val="000000" w:themeColor="text1"/>
        </w:rPr>
      </w:pPr>
      <w:r w:rsidRPr="00287447">
        <w:rPr>
          <w:rFonts w:asciiTheme="minorHAnsi" w:hAnsiTheme="minorHAnsi"/>
          <w:i/>
          <w:color w:val="000000" w:themeColor="text1"/>
        </w:rPr>
        <w:t>Minor PWP Revisions</w:t>
      </w:r>
    </w:p>
    <w:p w:rsidR="00DE2D24" w:rsidRPr="00136320" w:rsidRDefault="00DE2D24" w:rsidP="00287447">
      <w:pPr>
        <w:spacing w:after="0" w:line="240" w:lineRule="auto"/>
        <w:ind w:right="438"/>
        <w:rPr>
          <w:color w:val="000000" w:themeColor="text1"/>
        </w:rPr>
      </w:pPr>
      <w:r w:rsidRPr="00136320">
        <w:rPr>
          <w:rFonts w:eastAsia="Arial" w:cs="Arial"/>
          <w:bCs/>
          <w:color w:val="000000" w:themeColor="text1"/>
          <w:sz w:val="24"/>
          <w:szCs w:val="24"/>
        </w:rPr>
        <w:t xml:space="preserve">A variance of 100% or $2,500 (whichever is less) for a category </w:t>
      </w:r>
      <w:r w:rsidRPr="00136320">
        <w:rPr>
          <w:rFonts w:eastAsia="Arial" w:cs="Arial"/>
          <w:color w:val="000000" w:themeColor="text1"/>
          <w:sz w:val="24"/>
          <w:szCs w:val="24"/>
        </w:rPr>
        <w:t>is considered a minor revisi</w:t>
      </w:r>
      <w:r w:rsidR="00287447">
        <w:rPr>
          <w:rFonts w:eastAsia="Arial" w:cs="Arial"/>
          <w:color w:val="000000" w:themeColor="text1"/>
          <w:sz w:val="24"/>
          <w:szCs w:val="24"/>
        </w:rPr>
        <w:t xml:space="preserve">on and is </w:t>
      </w:r>
      <w:r w:rsidRPr="00136320">
        <w:rPr>
          <w:rFonts w:eastAsia="Arial" w:cs="Arial"/>
          <w:color w:val="000000" w:themeColor="text1"/>
          <w:sz w:val="24"/>
          <w:szCs w:val="24"/>
        </w:rPr>
        <w:t>allowed without amendment if approved in advance by the TPB RPO Coordinator.</w:t>
      </w:r>
      <w:r w:rsidR="00287447">
        <w:rPr>
          <w:rFonts w:eastAsia="Arial" w:cs="Arial"/>
          <w:color w:val="000000" w:themeColor="text1"/>
          <w:sz w:val="24"/>
          <w:szCs w:val="24"/>
        </w:rPr>
        <w:t xml:space="preserve">  </w:t>
      </w:r>
      <w:r w:rsidR="00287447">
        <w:rPr>
          <w:color w:val="000000" w:themeColor="text1"/>
        </w:rPr>
        <w:t>RPO Director will p</w:t>
      </w:r>
      <w:r w:rsidRPr="00136320">
        <w:rPr>
          <w:color w:val="000000" w:themeColor="text1"/>
        </w:rPr>
        <w:t>repare revised funding table noting adopted and revised funding amounts.</w:t>
      </w:r>
    </w:p>
    <w:p w:rsidR="00DE2D24" w:rsidRPr="00136320" w:rsidRDefault="00DE2D24" w:rsidP="00287447">
      <w:pPr>
        <w:pStyle w:val="BodyText"/>
        <w:tabs>
          <w:tab w:val="left" w:pos="1684"/>
        </w:tabs>
        <w:ind w:left="0" w:right="2560"/>
        <w:rPr>
          <w:rFonts w:asciiTheme="minorHAnsi" w:hAnsiTheme="minorHAnsi"/>
          <w:color w:val="000000" w:themeColor="text1"/>
        </w:rPr>
      </w:pPr>
    </w:p>
    <w:p w:rsidR="00DE2D24" w:rsidRPr="00287447" w:rsidRDefault="00DE2D24" w:rsidP="00287447">
      <w:pPr>
        <w:pStyle w:val="BodyText"/>
        <w:tabs>
          <w:tab w:val="left" w:pos="1684"/>
        </w:tabs>
        <w:ind w:left="0" w:right="2560"/>
        <w:rPr>
          <w:rFonts w:asciiTheme="minorHAnsi" w:hAnsiTheme="minorHAnsi"/>
          <w:i/>
          <w:color w:val="000000" w:themeColor="text1"/>
        </w:rPr>
      </w:pPr>
      <w:r w:rsidRPr="00287447">
        <w:rPr>
          <w:rFonts w:asciiTheme="minorHAnsi" w:hAnsiTheme="minorHAnsi"/>
          <w:i/>
          <w:color w:val="000000" w:themeColor="text1"/>
        </w:rPr>
        <w:t>Major PWP Revisions</w:t>
      </w:r>
    </w:p>
    <w:p w:rsidR="00DE2D24" w:rsidRPr="00136320" w:rsidRDefault="00DE2D24" w:rsidP="00287447">
      <w:pPr>
        <w:spacing w:after="0" w:line="240" w:lineRule="auto"/>
        <w:ind w:right="58"/>
        <w:rPr>
          <w:rFonts w:eastAsia="Arial" w:cs="Arial"/>
          <w:color w:val="000000" w:themeColor="text1"/>
          <w:sz w:val="24"/>
          <w:szCs w:val="24"/>
        </w:rPr>
      </w:pPr>
      <w:r w:rsidRPr="00136320">
        <w:rPr>
          <w:rFonts w:eastAsia="Arial" w:cs="Arial"/>
          <w:bCs/>
          <w:color w:val="000000" w:themeColor="text1"/>
          <w:sz w:val="24"/>
          <w:szCs w:val="24"/>
        </w:rPr>
        <w:t xml:space="preserve">A variance of more than 100% or $2,500 (whichever is lower) </w:t>
      </w:r>
      <w:r w:rsidRPr="00136320">
        <w:rPr>
          <w:rFonts w:eastAsia="Arial" w:cs="Arial"/>
          <w:color w:val="000000" w:themeColor="text1"/>
          <w:sz w:val="24"/>
          <w:szCs w:val="24"/>
        </w:rPr>
        <w:t>for a category is considered a major revision and requires amendment and must be reviewe</w:t>
      </w:r>
      <w:r w:rsidR="00287447">
        <w:rPr>
          <w:rFonts w:eastAsia="Arial" w:cs="Arial"/>
          <w:color w:val="000000" w:themeColor="text1"/>
          <w:sz w:val="24"/>
          <w:szCs w:val="24"/>
        </w:rPr>
        <w:t>d and approved by both</w:t>
      </w:r>
      <w:r w:rsidRPr="00136320">
        <w:rPr>
          <w:rFonts w:eastAsia="Arial" w:cs="Arial"/>
          <w:color w:val="000000" w:themeColor="text1"/>
          <w:sz w:val="24"/>
          <w:szCs w:val="24"/>
        </w:rPr>
        <w:t xml:space="preserve"> the TCC and TAC.</w:t>
      </w:r>
    </w:p>
    <w:p w:rsidR="00DE2D24" w:rsidRDefault="00DE2D24" w:rsidP="00DE2D24">
      <w:pPr>
        <w:pStyle w:val="BodyText"/>
        <w:tabs>
          <w:tab w:val="left" w:pos="-3240"/>
        </w:tabs>
        <w:ind w:left="1440" w:hanging="1440"/>
        <w:rPr>
          <w:rFonts w:asciiTheme="minorHAnsi" w:hAnsiTheme="minorHAnsi"/>
          <w:color w:val="000000" w:themeColor="text1"/>
        </w:rPr>
      </w:pPr>
    </w:p>
    <w:p w:rsidR="00F400BE" w:rsidRPr="00136320" w:rsidRDefault="00F400BE" w:rsidP="00136320">
      <w:pPr>
        <w:spacing w:after="0" w:line="240" w:lineRule="auto"/>
        <w:rPr>
          <w:caps/>
          <w:color w:val="000000" w:themeColor="text1"/>
        </w:rPr>
      </w:pPr>
      <w:r w:rsidRPr="00136320">
        <w:rPr>
          <w:caps/>
          <w:color w:val="000000" w:themeColor="text1"/>
        </w:rPr>
        <w:br w:type="page"/>
      </w:r>
    </w:p>
    <w:p w:rsidR="00136320" w:rsidRPr="009C5400" w:rsidRDefault="00136320" w:rsidP="00B86DE1">
      <w:pPr>
        <w:spacing w:after="0" w:line="240" w:lineRule="auto"/>
        <w:rPr>
          <w:b/>
          <w:caps/>
          <w:spacing w:val="20"/>
        </w:rPr>
      </w:pPr>
    </w:p>
    <w:p w:rsidR="00F400BE" w:rsidRDefault="00FF4DD3" w:rsidP="00611BEF">
      <w:pPr>
        <w:rPr>
          <w:color w:val="A6A6A6" w:themeColor="background1" w:themeShade="A6"/>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9C5400">
        <w:rPr>
          <w:color w:val="A6A6A6" w:themeColor="background1" w:themeShade="A6"/>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4 / APPENDIX</w:t>
      </w:r>
    </w:p>
    <w:p w:rsidR="00C5490B" w:rsidRDefault="00C5490B" w:rsidP="00611BEF">
      <w:pPr>
        <w:rPr>
          <w:color w:val="A6A6A6" w:themeColor="background1" w:themeShade="A6"/>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p>
    <w:p w:rsidR="00C5490B" w:rsidRPr="009C5400" w:rsidRDefault="00C5490B" w:rsidP="00611BEF">
      <w:pPr>
        <w:rPr>
          <w:color w:val="808080" w:themeColor="background1" w:themeShade="80"/>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lumMod w14:val="50000"/>
              </w14:schemeClr>
            </w14:solidFill>
          </w14:textFill>
        </w:rPr>
      </w:pPr>
    </w:p>
    <w:sectPr w:rsidR="00C5490B" w:rsidRPr="009C5400" w:rsidSect="005F0D52">
      <w:headerReference w:type="even" r:id="rId20"/>
      <w:headerReference w:type="default" r:id="rId21"/>
      <w:footerReference w:type="even" r:id="rId22"/>
      <w:footerReference w:type="default" r:id="rId23"/>
      <w:pgSz w:w="12240" w:h="15840"/>
      <w:pgMar w:top="1440" w:right="2160" w:bottom="26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E63" w:rsidRDefault="00705E63" w:rsidP="00446246">
      <w:pPr>
        <w:spacing w:after="0" w:line="240" w:lineRule="auto"/>
      </w:pPr>
      <w:r>
        <w:separator/>
      </w:r>
    </w:p>
  </w:endnote>
  <w:endnote w:type="continuationSeparator" w:id="0">
    <w:p w:rsidR="00705E63" w:rsidRDefault="00705E63" w:rsidP="0044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Adobe Arabic">
    <w:panose1 w:val="00000000000000000000"/>
    <w:charset w:val="00"/>
    <w:family w:val="roman"/>
    <w:notTrueType/>
    <w:pitch w:val="variable"/>
    <w:sig w:usb0="0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BE" w:rsidRDefault="00F400BE">
    <w:pPr>
      <w:pStyle w:val="Footer"/>
    </w:pPr>
  </w:p>
  <w:p w:rsidR="00BD10FD" w:rsidRDefault="00BD10FD"/>
  <w:p w:rsidR="00BD10FD" w:rsidRDefault="00BD10FD"/>
  <w:p w:rsidR="00BD10FD" w:rsidRDefault="00BD10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150996"/>
      <w:docPartObj>
        <w:docPartGallery w:val="Page Numbers (Bottom of Page)"/>
        <w:docPartUnique/>
      </w:docPartObj>
    </w:sdtPr>
    <w:sdtEndPr>
      <w:rPr>
        <w:color w:val="808080" w:themeColor="background1" w:themeShade="80"/>
        <w:spacing w:val="60"/>
      </w:rPr>
    </w:sdtEndPr>
    <w:sdtContent>
      <w:p w:rsidR="00F400BE" w:rsidRDefault="00F400B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7982">
          <w:rPr>
            <w:noProof/>
          </w:rPr>
          <w:t>18</w:t>
        </w:r>
        <w:r>
          <w:rPr>
            <w:noProof/>
          </w:rPr>
          <w:fldChar w:fldCharType="end"/>
        </w:r>
        <w:r>
          <w:t xml:space="preserve"> | </w:t>
        </w:r>
        <w:r>
          <w:rPr>
            <w:color w:val="808080" w:themeColor="background1" w:themeShade="80"/>
            <w:spacing w:val="60"/>
          </w:rPr>
          <w:t>Page</w:t>
        </w:r>
      </w:p>
    </w:sdtContent>
  </w:sdt>
  <w:p w:rsidR="00914FCB" w:rsidRDefault="00914FCB">
    <w:pPr>
      <w:pStyle w:val="Footer"/>
    </w:pPr>
  </w:p>
  <w:p w:rsidR="00BD10FD" w:rsidRDefault="00BD10FD"/>
  <w:p w:rsidR="00BD10FD" w:rsidRDefault="00BD10FD"/>
  <w:p w:rsidR="00BD10FD" w:rsidRDefault="00BD10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E63" w:rsidRDefault="00705E63" w:rsidP="00446246">
      <w:pPr>
        <w:spacing w:after="0" w:line="240" w:lineRule="auto"/>
      </w:pPr>
      <w:r>
        <w:separator/>
      </w:r>
    </w:p>
  </w:footnote>
  <w:footnote w:type="continuationSeparator" w:id="0">
    <w:p w:rsidR="00705E63" w:rsidRDefault="00705E63" w:rsidP="00446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BE" w:rsidRDefault="00F400BE">
    <w:pPr>
      <w:pStyle w:val="Header"/>
    </w:pPr>
  </w:p>
  <w:p w:rsidR="00BD10FD" w:rsidRDefault="00BD10FD"/>
  <w:p w:rsidR="00BD10FD" w:rsidRDefault="00BD10FD"/>
  <w:p w:rsidR="00BD10FD" w:rsidRDefault="00BD10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246" w:rsidRDefault="00734B54">
    <w:pPr>
      <w:pStyle w:val="Header"/>
    </w:pPr>
    <w:r>
      <w:rPr>
        <w:noProof/>
      </w:rPr>
      <mc:AlternateContent>
        <mc:Choice Requires="wpg">
          <w:drawing>
            <wp:anchor distT="0" distB="0" distL="114300" distR="114300" simplePos="0" relativeHeight="251660288" behindDoc="0" locked="0" layoutInCell="0" allowOverlap="1" wp14:anchorId="7BF8647A" wp14:editId="03338EAA">
              <wp:simplePos x="0" y="0"/>
              <wp:positionH relativeFrom="page">
                <wp:align>center</wp:align>
              </wp:positionH>
              <wp:positionV relativeFrom="topMargin">
                <wp:align>center</wp:align>
              </wp:positionV>
              <wp:extent cx="7363460" cy="530225"/>
              <wp:effectExtent l="13335" t="10795" r="14605" b="1143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6"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Calibri" w:hAnsi="Calibri"/>
                                <w:color w:val="FFFFFF" w:themeColor="background1"/>
                                <w:sz w:val="28"/>
                                <w:szCs w:val="28"/>
                              </w:rPr>
                              <w:alias w:val="Title"/>
                              <w:id w:val="-1116757385"/>
                              <w:dataBinding w:prefixMappings="xmlns:ns0='http://schemas.openxmlformats.org/package/2006/metadata/core-properties' xmlns:ns1='http://purl.org/dc/elements/1.1/'" w:xpath="/ns0:coreProperties[1]/ns1:title[1]" w:storeItemID="{6C3C8BC8-F283-45AE-878A-BAB7291924A1}"/>
                              <w:text/>
                            </w:sdtPr>
                            <w:sdtEndPr/>
                            <w:sdtContent>
                              <w:p w:rsidR="00446246" w:rsidRPr="00446246" w:rsidRDefault="00446246">
                                <w:pPr>
                                  <w:pStyle w:val="Header"/>
                                  <w:rPr>
                                    <w:rFonts w:ascii="Calibri" w:hAnsi="Calibri"/>
                                    <w:color w:val="FFFFFF" w:themeColor="background1"/>
                                    <w:sz w:val="28"/>
                                    <w:szCs w:val="28"/>
                                  </w:rPr>
                                </w:pPr>
                                <w:r>
                                  <w:rPr>
                                    <w:rFonts w:ascii="Calibri" w:hAnsi="Calibri"/>
                                    <w:color w:val="FFFFFF" w:themeColor="background1"/>
                                    <w:sz w:val="28"/>
                                    <w:szCs w:val="28"/>
                                  </w:rPr>
                                  <w:t xml:space="preserve">TAC </w:t>
                                </w:r>
                                <w:r w:rsidRPr="00446246">
                                  <w:rPr>
                                    <w:rFonts w:ascii="Calibri" w:hAnsi="Calibri"/>
                                    <w:color w:val="FFFFFF" w:themeColor="background1"/>
                                    <w:sz w:val="28"/>
                                    <w:szCs w:val="28"/>
                                  </w:rPr>
                                  <w:t>TCC HANDBOOK</w:t>
                                </w:r>
                              </w:p>
                            </w:sdtContent>
                          </w:sdt>
                        </w:txbxContent>
                      </wps:txbx>
                      <wps:bodyPr rot="0" vert="horz" wrap="square" lIns="91440" tIns="45720" rIns="91440" bIns="45720" anchor="ctr" anchorCtr="0" upright="1">
                        <a:noAutofit/>
                      </wps:bodyPr>
                    </wps:wsp>
                    <wps:wsp>
                      <wps:cNvPr id="7"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rFonts w:ascii="Calibri" w:hAnsi="Calibri"/>
                                <w:color w:val="FFFFFF" w:themeColor="background1"/>
                                <w:sz w:val="28"/>
                                <w:szCs w:val="28"/>
                              </w:rPr>
                              <w:alias w:val="Year"/>
                              <w:id w:val="-1479374537"/>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446246" w:rsidRPr="00B7743A" w:rsidRDefault="007B145B">
                                <w:pPr>
                                  <w:pStyle w:val="Header"/>
                                  <w:rPr>
                                    <w:color w:val="FFFFFF" w:themeColor="background1"/>
                                    <w:sz w:val="28"/>
                                    <w:szCs w:val="28"/>
                                  </w:rPr>
                                </w:pPr>
                                <w:r>
                                  <w:rPr>
                                    <w:rFonts w:ascii="Calibri" w:hAnsi="Calibri"/>
                                    <w:color w:val="FFFFFF" w:themeColor="background1"/>
                                    <w:sz w:val="28"/>
                                    <w:szCs w:val="28"/>
                                  </w:rPr>
                                  <w:t>2014</w:t>
                                </w:r>
                              </w:p>
                            </w:sdtContent>
                          </w:sdt>
                        </w:txbxContent>
                      </wps:txbx>
                      <wps:bodyPr rot="0" vert="horz" wrap="square" lIns="91440" tIns="45720" rIns="91440" bIns="45720" anchor="ctr" anchorCtr="0" upright="1">
                        <a:noAutofit/>
                      </wps:bodyPr>
                    </wps:wsp>
                    <wps:wsp>
                      <wps:cNvPr id="8"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7BF8647A" id="Group 1" o:spid="_x0000_s1040"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" o:allowincell="f">
              <v:rect id="Rectangle 2" o:spid="_x0000_s104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wkcUA&#10;AADaAAAADwAAAGRycy9kb3ducmV2LnhtbESPT2vCQBTE74V+h+UVvOmmRVOJ2UhbDHhopf45eHxk&#10;X5Ng9m3YXTV++25B6HGYmd8w+XIwnbiQ861lBc+TBARxZXXLtYLDvhzPQfiArLGzTApu5GFZPD7k&#10;mGl75S1ddqEWEcI+QwVNCH0mpa8aMugntieO3o91BkOUrpba4TXCTSdfkiSVBluOCw329NFQddqd&#10;jYLyK3mdnUq3On4e3tfd93aabrxVavQ0vC1ABBrCf/jeXmsFKfxdiT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7CRxQAAANoAAAAPAAAAAAAAAAAAAAAAAJgCAABkcnMv&#10;ZG93bnJldi54bWxQSwUGAAAAAAQABAD1AAAAigMAAAAA&#10;" fillcolor="#77697a [2409]" stroked="f" strokecolor="white [3212]" strokeweight="1.5pt">
                <v:textbox>
                  <w:txbxContent>
                    <w:sdt>
                      <w:sdtPr>
                        <w:rPr>
                          <w:rFonts w:ascii="Calibri" w:hAnsi="Calibri"/>
                          <w:color w:val="FFFFFF" w:themeColor="background1"/>
                          <w:sz w:val="28"/>
                          <w:szCs w:val="28"/>
                        </w:rPr>
                        <w:alias w:val="Title"/>
                        <w:id w:val="-1116757385"/>
                        <w:dataBinding w:prefixMappings="xmlns:ns0='http://schemas.openxmlformats.org/package/2006/metadata/core-properties' xmlns:ns1='http://purl.org/dc/elements/1.1/'" w:xpath="/ns0:coreProperties[1]/ns1:title[1]" w:storeItemID="{6C3C8BC8-F283-45AE-878A-BAB7291924A1}"/>
                        <w:text/>
                      </w:sdtPr>
                      <w:sdtEndPr/>
                      <w:sdtContent>
                        <w:p w:rsidR="00446246" w:rsidRPr="00446246" w:rsidRDefault="00446246">
                          <w:pPr>
                            <w:pStyle w:val="Header"/>
                            <w:rPr>
                              <w:rFonts w:ascii="Calibri" w:hAnsi="Calibri"/>
                              <w:color w:val="FFFFFF" w:themeColor="background1"/>
                              <w:sz w:val="28"/>
                              <w:szCs w:val="28"/>
                            </w:rPr>
                          </w:pPr>
                          <w:r>
                            <w:rPr>
                              <w:rFonts w:ascii="Calibri" w:hAnsi="Calibri"/>
                              <w:color w:val="FFFFFF" w:themeColor="background1"/>
                              <w:sz w:val="28"/>
                              <w:szCs w:val="28"/>
                            </w:rPr>
                            <w:t xml:space="preserve">TAC </w:t>
                          </w:r>
                          <w:r w:rsidRPr="00446246">
                            <w:rPr>
                              <w:rFonts w:ascii="Calibri" w:hAnsi="Calibri"/>
                              <w:color w:val="FFFFFF" w:themeColor="background1"/>
                              <w:sz w:val="28"/>
                              <w:szCs w:val="28"/>
                            </w:rPr>
                            <w:t>TCC HANDBOOK</w:t>
                          </w:r>
                        </w:p>
                      </w:sdtContent>
                    </w:sdt>
                  </w:txbxContent>
                </v:textbox>
              </v:rect>
              <v:rect id="Rectangle 3" o:spid="_x0000_s1042"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ACMMA&#10;AADaAAAADwAAAGRycy9kb3ducmV2LnhtbESPQWsCMRSE74X+h/AKXkSztVhla5SqSBW8VIVeH5vX&#10;zeLmZZvEdfvvG0HocZiZb5jZorO1aMmHyrGC52EGgrhwuuJSwem4GUxBhIissXZMCn4pwGL++DDD&#10;XLsrf1J7iKVIEA45KjAxNrmUoTBkMQxdQ5y8b+ctxiR9KbXHa4LbWo6y7FVarDgtGGxoZag4Hy5W&#10;QbHbfR0N9X/265fl2VZebsYfrVK9p+79DUSkLv6H7+2tVjCB25V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pACMMAAADaAAAADwAAAAAAAAAAAAAAAACYAgAAZHJzL2Rv&#10;d25yZXYueG1sUEsFBgAAAAAEAAQA9QAAAIgDAAAAAA==&#10;" fillcolor="#7f8fa9 [3206]" stroked="f" strokecolor="white [3212]" strokeweight="2pt">
                <v:textbox>
                  <w:txbxContent>
                    <w:sdt>
                      <w:sdtPr>
                        <w:rPr>
                          <w:rFonts w:ascii="Calibri" w:hAnsi="Calibri"/>
                          <w:color w:val="FFFFFF" w:themeColor="background1"/>
                          <w:sz w:val="28"/>
                          <w:szCs w:val="28"/>
                        </w:rPr>
                        <w:alias w:val="Year"/>
                        <w:id w:val="-1479374537"/>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446246" w:rsidRPr="00B7743A" w:rsidRDefault="007B145B">
                          <w:pPr>
                            <w:pStyle w:val="Header"/>
                            <w:rPr>
                              <w:color w:val="FFFFFF" w:themeColor="background1"/>
                              <w:sz w:val="28"/>
                              <w:szCs w:val="28"/>
                            </w:rPr>
                          </w:pPr>
                          <w:r>
                            <w:rPr>
                              <w:rFonts w:ascii="Calibri" w:hAnsi="Calibri"/>
                              <w:color w:val="FFFFFF" w:themeColor="background1"/>
                              <w:sz w:val="28"/>
                              <w:szCs w:val="28"/>
                            </w:rPr>
                            <w:t>2014</w:t>
                          </w:r>
                        </w:p>
                      </w:sdtContent>
                    </w:sdt>
                  </w:txbxContent>
                </v:textbox>
              </v:rect>
              <v:rect id="Rectangle 4" o:spid="_x0000_s104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w10:wrap anchorx="page" anchory="margin"/>
            </v:group>
          </w:pict>
        </mc:Fallback>
      </mc:AlternateContent>
    </w:r>
  </w:p>
  <w:p w:rsidR="00446246" w:rsidRDefault="00446246"/>
  <w:p w:rsidR="00BD10FD" w:rsidRDefault="00BD10FD" w:rsidP="001363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201"/>
    <w:multiLevelType w:val="hybridMultilevel"/>
    <w:tmpl w:val="639E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F68D6"/>
    <w:multiLevelType w:val="hybridMultilevel"/>
    <w:tmpl w:val="872E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73377"/>
    <w:multiLevelType w:val="hybridMultilevel"/>
    <w:tmpl w:val="2FCA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F2E99"/>
    <w:multiLevelType w:val="hybridMultilevel"/>
    <w:tmpl w:val="C8B09E0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61904"/>
    <w:multiLevelType w:val="hybridMultilevel"/>
    <w:tmpl w:val="D1C89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32185"/>
    <w:multiLevelType w:val="hybridMultilevel"/>
    <w:tmpl w:val="3B2C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A26D5"/>
    <w:multiLevelType w:val="hybridMultilevel"/>
    <w:tmpl w:val="FA088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61265E"/>
    <w:multiLevelType w:val="hybridMultilevel"/>
    <w:tmpl w:val="38741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B15C4E"/>
    <w:multiLevelType w:val="singleLevel"/>
    <w:tmpl w:val="3552F788"/>
    <w:lvl w:ilvl="0">
      <w:start w:val="1"/>
      <w:numFmt w:val="decimal"/>
      <w:lvlText w:val="%1."/>
      <w:legacy w:legacy="1" w:legacySpace="0" w:legacyIndent="684"/>
      <w:lvlJc w:val="left"/>
      <w:rPr>
        <w:rFonts w:ascii="Arial" w:hAnsi="Arial" w:cs="Arial" w:hint="default"/>
        <w:sz w:val="20"/>
        <w:szCs w:val="20"/>
      </w:rPr>
    </w:lvl>
  </w:abstractNum>
  <w:abstractNum w:abstractNumId="9" w15:restartNumberingAfterBreak="0">
    <w:nsid w:val="27C9714B"/>
    <w:multiLevelType w:val="hybridMultilevel"/>
    <w:tmpl w:val="5A18A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D0380F"/>
    <w:multiLevelType w:val="hybridMultilevel"/>
    <w:tmpl w:val="C7882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B1E1B"/>
    <w:multiLevelType w:val="hybridMultilevel"/>
    <w:tmpl w:val="3C364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C3668"/>
    <w:multiLevelType w:val="hybridMultilevel"/>
    <w:tmpl w:val="E0744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B64BB"/>
    <w:multiLevelType w:val="multilevel"/>
    <w:tmpl w:val="4858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816DD"/>
    <w:multiLevelType w:val="hybridMultilevel"/>
    <w:tmpl w:val="88FA5172"/>
    <w:lvl w:ilvl="0" w:tplc="E4A08764">
      <w:start w:val="1"/>
      <w:numFmt w:val="decimal"/>
      <w:lvlText w:val="%1."/>
      <w:lvlJc w:val="left"/>
      <w:pPr>
        <w:ind w:hanging="345"/>
        <w:jc w:val="right"/>
      </w:pPr>
      <w:rPr>
        <w:rFonts w:ascii="Arial" w:eastAsia="Arial" w:hAnsi="Arial" w:hint="default"/>
        <w:spacing w:val="-1"/>
        <w:sz w:val="24"/>
        <w:szCs w:val="24"/>
      </w:rPr>
    </w:lvl>
    <w:lvl w:ilvl="1" w:tplc="98EC1448">
      <w:start w:val="1"/>
      <w:numFmt w:val="decimal"/>
      <w:lvlText w:val="%2."/>
      <w:lvlJc w:val="left"/>
      <w:pPr>
        <w:ind w:hanging="345"/>
      </w:pPr>
      <w:rPr>
        <w:rFonts w:ascii="Arial" w:eastAsia="Arial" w:hAnsi="Arial" w:hint="default"/>
        <w:spacing w:val="-1"/>
        <w:sz w:val="24"/>
        <w:szCs w:val="24"/>
      </w:rPr>
    </w:lvl>
    <w:lvl w:ilvl="2" w:tplc="4C142A26">
      <w:start w:val="1"/>
      <w:numFmt w:val="bullet"/>
      <w:lvlText w:val=""/>
      <w:lvlJc w:val="left"/>
      <w:pPr>
        <w:ind w:hanging="360"/>
      </w:pPr>
      <w:rPr>
        <w:rFonts w:ascii="Wingdings" w:eastAsia="Wingdings" w:hAnsi="Wingdings" w:hint="default"/>
        <w:sz w:val="24"/>
        <w:szCs w:val="24"/>
      </w:rPr>
    </w:lvl>
    <w:lvl w:ilvl="3" w:tplc="6E841928">
      <w:start w:val="1"/>
      <w:numFmt w:val="bullet"/>
      <w:lvlText w:val="•"/>
      <w:lvlJc w:val="left"/>
      <w:rPr>
        <w:rFonts w:hint="default"/>
      </w:rPr>
    </w:lvl>
    <w:lvl w:ilvl="4" w:tplc="89DE7C70">
      <w:start w:val="1"/>
      <w:numFmt w:val="bullet"/>
      <w:lvlText w:val="•"/>
      <w:lvlJc w:val="left"/>
      <w:rPr>
        <w:rFonts w:hint="default"/>
      </w:rPr>
    </w:lvl>
    <w:lvl w:ilvl="5" w:tplc="39E6BA9A">
      <w:start w:val="1"/>
      <w:numFmt w:val="bullet"/>
      <w:lvlText w:val="•"/>
      <w:lvlJc w:val="left"/>
      <w:rPr>
        <w:rFonts w:hint="default"/>
      </w:rPr>
    </w:lvl>
    <w:lvl w:ilvl="6" w:tplc="32F0A44C">
      <w:start w:val="1"/>
      <w:numFmt w:val="bullet"/>
      <w:lvlText w:val="•"/>
      <w:lvlJc w:val="left"/>
      <w:rPr>
        <w:rFonts w:hint="default"/>
      </w:rPr>
    </w:lvl>
    <w:lvl w:ilvl="7" w:tplc="961639F0">
      <w:start w:val="1"/>
      <w:numFmt w:val="bullet"/>
      <w:lvlText w:val="•"/>
      <w:lvlJc w:val="left"/>
      <w:rPr>
        <w:rFonts w:hint="default"/>
      </w:rPr>
    </w:lvl>
    <w:lvl w:ilvl="8" w:tplc="1CEA91C4">
      <w:start w:val="1"/>
      <w:numFmt w:val="bullet"/>
      <w:lvlText w:val="•"/>
      <w:lvlJc w:val="left"/>
      <w:rPr>
        <w:rFonts w:hint="default"/>
      </w:rPr>
    </w:lvl>
  </w:abstractNum>
  <w:abstractNum w:abstractNumId="15" w15:restartNumberingAfterBreak="0">
    <w:nsid w:val="4ABE1CCB"/>
    <w:multiLevelType w:val="hybridMultilevel"/>
    <w:tmpl w:val="AAFA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028B3"/>
    <w:multiLevelType w:val="hybridMultilevel"/>
    <w:tmpl w:val="3494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C581B"/>
    <w:multiLevelType w:val="hybridMultilevel"/>
    <w:tmpl w:val="AE742B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A30C0C"/>
    <w:multiLevelType w:val="hybridMultilevel"/>
    <w:tmpl w:val="D0AC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914D4"/>
    <w:multiLevelType w:val="hybridMultilevel"/>
    <w:tmpl w:val="809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
  </w:num>
  <w:num w:numId="4">
    <w:abstractNumId w:val="15"/>
  </w:num>
  <w:num w:numId="5">
    <w:abstractNumId w:val="9"/>
  </w:num>
  <w:num w:numId="6">
    <w:abstractNumId w:val="7"/>
  </w:num>
  <w:num w:numId="7">
    <w:abstractNumId w:val="4"/>
  </w:num>
  <w:num w:numId="8">
    <w:abstractNumId w:val="3"/>
  </w:num>
  <w:num w:numId="9">
    <w:abstractNumId w:val="12"/>
  </w:num>
  <w:num w:numId="10">
    <w:abstractNumId w:val="0"/>
  </w:num>
  <w:num w:numId="11">
    <w:abstractNumId w:val="10"/>
  </w:num>
  <w:num w:numId="12">
    <w:abstractNumId w:val="18"/>
  </w:num>
  <w:num w:numId="13">
    <w:abstractNumId w:val="2"/>
  </w:num>
  <w:num w:numId="14">
    <w:abstractNumId w:val="19"/>
  </w:num>
  <w:num w:numId="15">
    <w:abstractNumId w:val="11"/>
  </w:num>
  <w:num w:numId="16">
    <w:abstractNumId w:val="5"/>
  </w:num>
  <w:num w:numId="17">
    <w:abstractNumId w:val="14"/>
  </w:num>
  <w:num w:numId="18">
    <w:abstractNumId w:val="6"/>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46"/>
    <w:rsid w:val="00031C14"/>
    <w:rsid w:val="000614A4"/>
    <w:rsid w:val="00092A1A"/>
    <w:rsid w:val="00136320"/>
    <w:rsid w:val="00156E6D"/>
    <w:rsid w:val="00165571"/>
    <w:rsid w:val="001C2A54"/>
    <w:rsid w:val="00202871"/>
    <w:rsid w:val="00287447"/>
    <w:rsid w:val="002A2501"/>
    <w:rsid w:val="002C0378"/>
    <w:rsid w:val="002E1CB5"/>
    <w:rsid w:val="00353794"/>
    <w:rsid w:val="00392E78"/>
    <w:rsid w:val="003C5B86"/>
    <w:rsid w:val="003E5EB6"/>
    <w:rsid w:val="00446246"/>
    <w:rsid w:val="004900A2"/>
    <w:rsid w:val="004E56A0"/>
    <w:rsid w:val="0053641A"/>
    <w:rsid w:val="00542204"/>
    <w:rsid w:val="00580C3B"/>
    <w:rsid w:val="005F0D52"/>
    <w:rsid w:val="00611BEF"/>
    <w:rsid w:val="006755FB"/>
    <w:rsid w:val="006D3DAC"/>
    <w:rsid w:val="006E03E1"/>
    <w:rsid w:val="00705E63"/>
    <w:rsid w:val="00734B54"/>
    <w:rsid w:val="00780F5A"/>
    <w:rsid w:val="007B145B"/>
    <w:rsid w:val="007E0459"/>
    <w:rsid w:val="007E0BFD"/>
    <w:rsid w:val="00805A71"/>
    <w:rsid w:val="008126CA"/>
    <w:rsid w:val="0085041E"/>
    <w:rsid w:val="008B0ACD"/>
    <w:rsid w:val="008D09DA"/>
    <w:rsid w:val="008E7BA1"/>
    <w:rsid w:val="009127C6"/>
    <w:rsid w:val="00914FCB"/>
    <w:rsid w:val="00917F63"/>
    <w:rsid w:val="009C5400"/>
    <w:rsid w:val="009C7991"/>
    <w:rsid w:val="00A10EB6"/>
    <w:rsid w:val="00A176BC"/>
    <w:rsid w:val="00A23FB8"/>
    <w:rsid w:val="00B60A33"/>
    <w:rsid w:val="00B7743A"/>
    <w:rsid w:val="00B86DE1"/>
    <w:rsid w:val="00B928A7"/>
    <w:rsid w:val="00BB2732"/>
    <w:rsid w:val="00BD10FD"/>
    <w:rsid w:val="00C14161"/>
    <w:rsid w:val="00C43764"/>
    <w:rsid w:val="00C5490B"/>
    <w:rsid w:val="00C8208F"/>
    <w:rsid w:val="00C85F13"/>
    <w:rsid w:val="00CF519C"/>
    <w:rsid w:val="00D3317E"/>
    <w:rsid w:val="00D81B44"/>
    <w:rsid w:val="00D945C3"/>
    <w:rsid w:val="00D96513"/>
    <w:rsid w:val="00DC5033"/>
    <w:rsid w:val="00DD4079"/>
    <w:rsid w:val="00DE2D24"/>
    <w:rsid w:val="00DF7982"/>
    <w:rsid w:val="00E1328F"/>
    <w:rsid w:val="00E6228E"/>
    <w:rsid w:val="00EC03BE"/>
    <w:rsid w:val="00ED3D84"/>
    <w:rsid w:val="00F21F57"/>
    <w:rsid w:val="00F400BE"/>
    <w:rsid w:val="00F613E5"/>
    <w:rsid w:val="00F70F78"/>
    <w:rsid w:val="00F86EC0"/>
    <w:rsid w:val="00FC47BC"/>
    <w:rsid w:val="00FF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BA8C0A-82F8-4551-99C5-C87501FF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E78"/>
  </w:style>
  <w:style w:type="paragraph" w:styleId="Heading1">
    <w:name w:val="heading 1"/>
    <w:basedOn w:val="Normal"/>
    <w:next w:val="Normal"/>
    <w:link w:val="Heading1Char"/>
    <w:uiPriority w:val="9"/>
    <w:qFormat/>
    <w:rsid w:val="00914FCB"/>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semiHidden/>
    <w:unhideWhenUsed/>
    <w:qFormat/>
    <w:rsid w:val="008126CA"/>
    <w:pPr>
      <w:keepNext/>
      <w:keepLines/>
      <w:spacing w:before="200" w:after="0"/>
      <w:outlineLvl w:val="1"/>
    </w:pPr>
    <w:rPr>
      <w:rFonts w:asciiTheme="majorHAnsi" w:eastAsiaTheme="majorEastAsia" w:hAnsiTheme="majorHAnsi" w:cstheme="majorBidi"/>
      <w:b/>
      <w:bCs/>
      <w:color w:val="629DD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246"/>
    <w:pPr>
      <w:spacing w:after="0" w:line="240" w:lineRule="auto"/>
    </w:pPr>
  </w:style>
  <w:style w:type="character" w:customStyle="1" w:styleId="NoSpacingChar">
    <w:name w:val="No Spacing Char"/>
    <w:basedOn w:val="DefaultParagraphFont"/>
    <w:link w:val="NoSpacing"/>
    <w:uiPriority w:val="1"/>
    <w:rsid w:val="00446246"/>
    <w:rPr>
      <w:rFonts w:eastAsiaTheme="minorEastAsia"/>
    </w:rPr>
  </w:style>
  <w:style w:type="paragraph" w:styleId="BalloonText">
    <w:name w:val="Balloon Text"/>
    <w:basedOn w:val="Normal"/>
    <w:link w:val="BalloonTextChar"/>
    <w:uiPriority w:val="99"/>
    <w:semiHidden/>
    <w:unhideWhenUsed/>
    <w:rsid w:val="00446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246"/>
    <w:rPr>
      <w:rFonts w:ascii="Tahoma" w:hAnsi="Tahoma" w:cs="Tahoma"/>
      <w:sz w:val="16"/>
      <w:szCs w:val="16"/>
    </w:rPr>
  </w:style>
  <w:style w:type="paragraph" w:styleId="Header">
    <w:name w:val="header"/>
    <w:basedOn w:val="Normal"/>
    <w:link w:val="HeaderChar"/>
    <w:uiPriority w:val="99"/>
    <w:unhideWhenUsed/>
    <w:rsid w:val="00446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246"/>
  </w:style>
  <w:style w:type="paragraph" w:styleId="Footer">
    <w:name w:val="footer"/>
    <w:basedOn w:val="Normal"/>
    <w:link w:val="FooterChar"/>
    <w:uiPriority w:val="99"/>
    <w:unhideWhenUsed/>
    <w:rsid w:val="00446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246"/>
  </w:style>
  <w:style w:type="character" w:customStyle="1" w:styleId="Heading1Char">
    <w:name w:val="Heading 1 Char"/>
    <w:basedOn w:val="DefaultParagraphFont"/>
    <w:link w:val="Heading1"/>
    <w:uiPriority w:val="9"/>
    <w:rsid w:val="00914FCB"/>
    <w:rPr>
      <w:rFonts w:asciiTheme="majorHAnsi" w:eastAsiaTheme="majorEastAsia" w:hAnsiTheme="majorHAnsi" w:cstheme="majorBidi"/>
      <w:b/>
      <w:bCs/>
      <w:color w:val="3476B1" w:themeColor="accent1" w:themeShade="BF"/>
      <w:sz w:val="28"/>
      <w:szCs w:val="28"/>
    </w:rPr>
  </w:style>
  <w:style w:type="paragraph" w:styleId="TOCHeading">
    <w:name w:val="TOC Heading"/>
    <w:basedOn w:val="Heading1"/>
    <w:next w:val="Normal"/>
    <w:uiPriority w:val="39"/>
    <w:semiHidden/>
    <w:unhideWhenUsed/>
    <w:qFormat/>
    <w:rsid w:val="00914FCB"/>
    <w:pPr>
      <w:outlineLvl w:val="9"/>
    </w:pPr>
  </w:style>
  <w:style w:type="paragraph" w:styleId="ListParagraph">
    <w:name w:val="List Paragraph"/>
    <w:basedOn w:val="Normal"/>
    <w:uiPriority w:val="34"/>
    <w:qFormat/>
    <w:rsid w:val="0053641A"/>
    <w:pPr>
      <w:ind w:left="720"/>
      <w:contextualSpacing/>
    </w:pPr>
  </w:style>
  <w:style w:type="paragraph" w:styleId="NormalWeb">
    <w:name w:val="Normal (Web)"/>
    <w:basedOn w:val="Normal"/>
    <w:uiPriority w:val="99"/>
    <w:semiHidden/>
    <w:unhideWhenUsed/>
    <w:rsid w:val="00F400B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400BE"/>
    <w:rPr>
      <w:sz w:val="16"/>
      <w:szCs w:val="16"/>
    </w:rPr>
  </w:style>
  <w:style w:type="paragraph" w:styleId="CommentText">
    <w:name w:val="annotation text"/>
    <w:basedOn w:val="Normal"/>
    <w:link w:val="CommentTextChar"/>
    <w:uiPriority w:val="99"/>
    <w:unhideWhenUsed/>
    <w:rsid w:val="00F400BE"/>
    <w:pPr>
      <w:spacing w:line="240" w:lineRule="auto"/>
    </w:pPr>
    <w:rPr>
      <w:sz w:val="20"/>
      <w:szCs w:val="20"/>
    </w:rPr>
  </w:style>
  <w:style w:type="character" w:customStyle="1" w:styleId="CommentTextChar">
    <w:name w:val="Comment Text Char"/>
    <w:basedOn w:val="DefaultParagraphFont"/>
    <w:link w:val="CommentText"/>
    <w:uiPriority w:val="99"/>
    <w:rsid w:val="00F400BE"/>
    <w:rPr>
      <w:sz w:val="20"/>
      <w:szCs w:val="20"/>
    </w:rPr>
  </w:style>
  <w:style w:type="paragraph" w:styleId="CommentSubject">
    <w:name w:val="annotation subject"/>
    <w:basedOn w:val="CommentText"/>
    <w:next w:val="CommentText"/>
    <w:link w:val="CommentSubjectChar"/>
    <w:uiPriority w:val="99"/>
    <w:semiHidden/>
    <w:unhideWhenUsed/>
    <w:rsid w:val="00F400BE"/>
    <w:rPr>
      <w:b/>
      <w:bCs/>
    </w:rPr>
  </w:style>
  <w:style w:type="character" w:customStyle="1" w:styleId="CommentSubjectChar">
    <w:name w:val="Comment Subject Char"/>
    <w:basedOn w:val="CommentTextChar"/>
    <w:link w:val="CommentSubject"/>
    <w:uiPriority w:val="99"/>
    <w:semiHidden/>
    <w:rsid w:val="00F400BE"/>
    <w:rPr>
      <w:b/>
      <w:bCs/>
      <w:sz w:val="20"/>
      <w:szCs w:val="20"/>
    </w:rPr>
  </w:style>
  <w:style w:type="table" w:styleId="TableGrid">
    <w:name w:val="Table Grid"/>
    <w:basedOn w:val="TableNormal"/>
    <w:uiPriority w:val="59"/>
    <w:rsid w:val="00E1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132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1328F"/>
    <w:pPr>
      <w:spacing w:after="0" w:line="240" w:lineRule="auto"/>
    </w:pPr>
    <w:rPr>
      <w:color w:val="3476B1" w:themeColor="accent1" w:themeShade="BF"/>
    </w:rPr>
    <w:tblPr>
      <w:tblStyleRowBandSize w:val="1"/>
      <w:tblStyleColBandSize w:val="1"/>
      <w:tblBorders>
        <w:top w:val="single" w:sz="8" w:space="0" w:color="629DD1" w:themeColor="accent1"/>
        <w:bottom w:val="single" w:sz="8" w:space="0" w:color="629DD1" w:themeColor="accent1"/>
      </w:tblBorders>
    </w:tblPr>
    <w:tblStylePr w:type="fir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 w:type="table" w:styleId="LightList">
    <w:name w:val="Light List"/>
    <w:basedOn w:val="TableNormal"/>
    <w:uiPriority w:val="61"/>
    <w:rsid w:val="00E132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1328F"/>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character" w:customStyle="1" w:styleId="Heading2Char">
    <w:name w:val="Heading 2 Char"/>
    <w:basedOn w:val="DefaultParagraphFont"/>
    <w:link w:val="Heading2"/>
    <w:uiPriority w:val="9"/>
    <w:semiHidden/>
    <w:rsid w:val="008126CA"/>
    <w:rPr>
      <w:rFonts w:asciiTheme="majorHAnsi" w:eastAsiaTheme="majorEastAsia" w:hAnsiTheme="majorHAnsi" w:cstheme="majorBidi"/>
      <w:b/>
      <w:bCs/>
      <w:color w:val="629DD1" w:themeColor="accent1"/>
      <w:sz w:val="26"/>
      <w:szCs w:val="26"/>
    </w:rPr>
  </w:style>
  <w:style w:type="paragraph" w:styleId="BodyText">
    <w:name w:val="Body Text"/>
    <w:basedOn w:val="Normal"/>
    <w:link w:val="BodyTextChar"/>
    <w:uiPriority w:val="1"/>
    <w:qFormat/>
    <w:rsid w:val="002C0378"/>
    <w:pPr>
      <w:widowControl w:val="0"/>
      <w:spacing w:after="0" w:line="240" w:lineRule="auto"/>
      <w:ind w:left="100"/>
    </w:pPr>
    <w:rPr>
      <w:rFonts w:ascii="Arial" w:eastAsia="Arial" w:hAnsi="Arial"/>
      <w:sz w:val="24"/>
      <w:szCs w:val="24"/>
    </w:rPr>
  </w:style>
  <w:style w:type="character" w:customStyle="1" w:styleId="BodyTextChar">
    <w:name w:val="Body Text Char"/>
    <w:basedOn w:val="DefaultParagraphFont"/>
    <w:link w:val="BodyText"/>
    <w:uiPriority w:val="1"/>
    <w:rsid w:val="002C0378"/>
    <w:rPr>
      <w:rFonts w:ascii="Arial" w:eastAsia="Arial" w:hAnsi="Arial"/>
      <w:sz w:val="24"/>
      <w:szCs w:val="24"/>
    </w:rPr>
  </w:style>
  <w:style w:type="paragraph" w:styleId="PlainText">
    <w:name w:val="Plain Text"/>
    <w:basedOn w:val="Normal"/>
    <w:link w:val="PlainTextChar"/>
    <w:uiPriority w:val="99"/>
    <w:unhideWhenUsed/>
    <w:rsid w:val="00D81B4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D81B44"/>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89075">
      <w:bodyDiv w:val="1"/>
      <w:marLeft w:val="0"/>
      <w:marRight w:val="0"/>
      <w:marTop w:val="0"/>
      <w:marBottom w:val="0"/>
      <w:divBdr>
        <w:top w:val="none" w:sz="0" w:space="0" w:color="auto"/>
        <w:left w:val="none" w:sz="0" w:space="0" w:color="auto"/>
        <w:bottom w:val="none" w:sz="0" w:space="0" w:color="auto"/>
        <w:right w:val="none" w:sz="0" w:space="0" w:color="auto"/>
      </w:divBdr>
    </w:div>
    <w:div w:id="1402678395">
      <w:bodyDiv w:val="1"/>
      <w:marLeft w:val="0"/>
      <w:marRight w:val="0"/>
      <w:marTop w:val="0"/>
      <w:marBottom w:val="0"/>
      <w:divBdr>
        <w:top w:val="none" w:sz="0" w:space="0" w:color="auto"/>
        <w:left w:val="none" w:sz="0" w:space="0" w:color="auto"/>
        <w:bottom w:val="none" w:sz="0" w:space="0" w:color="auto"/>
        <w:right w:val="none" w:sz="0" w:space="0" w:color="auto"/>
      </w:divBdr>
    </w:div>
    <w:div w:id="1529297370">
      <w:bodyDiv w:val="1"/>
      <w:marLeft w:val="0"/>
      <w:marRight w:val="0"/>
      <w:marTop w:val="0"/>
      <w:marBottom w:val="0"/>
      <w:divBdr>
        <w:top w:val="none" w:sz="0" w:space="0" w:color="auto"/>
        <w:left w:val="none" w:sz="0" w:space="0" w:color="auto"/>
        <w:bottom w:val="none" w:sz="0" w:space="0" w:color="auto"/>
        <w:right w:val="none" w:sz="0" w:space="0" w:color="auto"/>
      </w:divBdr>
    </w:div>
    <w:div w:id="19990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file://DOT/DFSROOT01/GROUPS-TPBTRB/Shared/TPB%20Temporary/WEB_update/RPO%20Manual%202012/PWP_Invoice_Amendment_Templates.xlsx"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file://DOT/DFSROOT01/GROUPS-TPBTRB/Shared/TPB%20Temporary/WEB_update/RPO%20Manual%202012/Five_Year_Planning_Calendar_Example.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cdot.gov/performance/refor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hyperlink" Target="file://DOT/DFSROOT01/GROUPS-TPBTRB/Shared/TPB%20Temporary/WEB_update/RPO%20Manual%202012/Five_Year_Planning_Calendar_Example.doc" TargetMode="External"/><Relationship Id="rId4" Type="http://schemas.openxmlformats.org/officeDocument/2006/relationships/styles" Target="styles.xml"/><Relationship Id="rId9" Type="http://schemas.openxmlformats.org/officeDocument/2006/relationships/image" Target="media/image1.gif"/><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B33EC0-3E48-451B-AA69-7F0886FC4D0C}" type="doc">
      <dgm:prSet loTypeId="urn:microsoft.com/office/officeart/2005/8/layout/matrix1" loCatId="matrix" qsTypeId="urn:microsoft.com/office/officeart/2005/8/quickstyle/simple2" qsCatId="simple" csTypeId="urn:microsoft.com/office/officeart/2005/8/colors/colorful2" csCatId="colorful" phldr="1"/>
      <dgm:spPr/>
      <dgm:t>
        <a:bodyPr/>
        <a:lstStyle/>
        <a:p>
          <a:endParaRPr lang="en-US"/>
        </a:p>
      </dgm:t>
    </dgm:pt>
    <dgm:pt modelId="{AD53A893-7657-4585-9184-E20D1B906BBA}">
      <dgm:prSet phldrT="[Text]"/>
      <dgm:spPr/>
      <dgm:t>
        <a:bodyPr/>
        <a:lstStyle/>
        <a:p>
          <a:r>
            <a:rPr lang="en-US"/>
            <a:t>RPO</a:t>
          </a:r>
        </a:p>
      </dgm:t>
    </dgm:pt>
    <dgm:pt modelId="{16E41774-7F3E-4482-9E95-8778845C3303}" type="parTrans" cxnId="{3A1ECEB1-ACF4-4C08-B690-4219FFE3A7E3}">
      <dgm:prSet/>
      <dgm:spPr/>
      <dgm:t>
        <a:bodyPr/>
        <a:lstStyle/>
        <a:p>
          <a:endParaRPr lang="en-US"/>
        </a:p>
      </dgm:t>
    </dgm:pt>
    <dgm:pt modelId="{4EA1E2C9-F2F2-4160-BAB7-F9B55E0F3172}" type="sibTrans" cxnId="{3A1ECEB1-ACF4-4C08-B690-4219FFE3A7E3}">
      <dgm:prSet/>
      <dgm:spPr/>
      <dgm:t>
        <a:bodyPr/>
        <a:lstStyle/>
        <a:p>
          <a:endParaRPr lang="en-US"/>
        </a:p>
      </dgm:t>
    </dgm:pt>
    <dgm:pt modelId="{CB69292E-8F0A-4189-B31E-17305E766185}">
      <dgm:prSet phldrT="[Text]"/>
      <dgm:spPr/>
      <dgm:t>
        <a:bodyPr/>
        <a:lstStyle/>
        <a:p>
          <a:r>
            <a:rPr lang="en-US"/>
            <a:t>Transportation</a:t>
          </a:r>
        </a:p>
        <a:p>
          <a:r>
            <a:rPr lang="en-US"/>
            <a:t>Advisory Committee (TAC) - Typically, elected officials and their designated alternates.  Makes decisions.</a:t>
          </a:r>
        </a:p>
      </dgm:t>
    </dgm:pt>
    <dgm:pt modelId="{A21304CE-83BB-483B-9528-1A282FC0E56B}" type="parTrans" cxnId="{7F914CC4-7DD1-4F78-9B01-5721CBB8D2E1}">
      <dgm:prSet/>
      <dgm:spPr/>
      <dgm:t>
        <a:bodyPr/>
        <a:lstStyle/>
        <a:p>
          <a:endParaRPr lang="en-US"/>
        </a:p>
      </dgm:t>
    </dgm:pt>
    <dgm:pt modelId="{4735D0DF-95BF-4A31-8C21-EF0BC5EF6AC6}" type="sibTrans" cxnId="{7F914CC4-7DD1-4F78-9B01-5721CBB8D2E1}">
      <dgm:prSet/>
      <dgm:spPr/>
      <dgm:t>
        <a:bodyPr/>
        <a:lstStyle/>
        <a:p>
          <a:endParaRPr lang="en-US"/>
        </a:p>
      </dgm:t>
    </dgm:pt>
    <dgm:pt modelId="{86BDDB18-0435-4BAA-864D-74F19EFF8353}">
      <dgm:prSet phldrT="[Text]"/>
      <dgm:spPr/>
      <dgm:t>
        <a:bodyPr/>
        <a:lstStyle/>
        <a:p>
          <a:r>
            <a:rPr lang="en-US"/>
            <a:t>Technical Coordinating Committee (TCC) - Professional local, regional, and state staff and their designated alternatives.  Acts as advisors to the TAC and RPO staff.</a:t>
          </a:r>
        </a:p>
      </dgm:t>
    </dgm:pt>
    <dgm:pt modelId="{1FDCA1FE-A724-47AE-854E-1DF5432D5484}" type="parTrans" cxnId="{C54FDEBA-779D-4808-B393-BADA70E6FBD3}">
      <dgm:prSet/>
      <dgm:spPr/>
      <dgm:t>
        <a:bodyPr/>
        <a:lstStyle/>
        <a:p>
          <a:endParaRPr lang="en-US"/>
        </a:p>
      </dgm:t>
    </dgm:pt>
    <dgm:pt modelId="{008EAD6F-C00F-4893-B20B-C3064858733F}" type="sibTrans" cxnId="{C54FDEBA-779D-4808-B393-BADA70E6FBD3}">
      <dgm:prSet/>
      <dgm:spPr/>
      <dgm:t>
        <a:bodyPr/>
        <a:lstStyle/>
        <a:p>
          <a:endParaRPr lang="en-US"/>
        </a:p>
      </dgm:t>
    </dgm:pt>
    <dgm:pt modelId="{098737D6-B829-40E9-8E65-F37EF1BB8994}">
      <dgm:prSet phldrT="[Text]" custT="1"/>
      <dgm:spPr/>
      <dgm:t>
        <a:bodyPr/>
        <a:lstStyle/>
        <a:p>
          <a:r>
            <a:rPr lang="en-US" sz="1400"/>
            <a:t>NCDOT</a:t>
          </a:r>
        </a:p>
      </dgm:t>
    </dgm:pt>
    <dgm:pt modelId="{665EEC1D-B474-492E-B319-3B4E173D2A10}" type="parTrans" cxnId="{211C89CE-E3D1-47EE-B0F2-B7DE190FDBF4}">
      <dgm:prSet/>
      <dgm:spPr/>
      <dgm:t>
        <a:bodyPr/>
        <a:lstStyle/>
        <a:p>
          <a:endParaRPr lang="en-US"/>
        </a:p>
      </dgm:t>
    </dgm:pt>
    <dgm:pt modelId="{3909D172-8F3C-4C2D-A781-3F64CCC094DC}" type="sibTrans" cxnId="{211C89CE-E3D1-47EE-B0F2-B7DE190FDBF4}">
      <dgm:prSet/>
      <dgm:spPr/>
      <dgm:t>
        <a:bodyPr/>
        <a:lstStyle/>
        <a:p>
          <a:endParaRPr lang="en-US"/>
        </a:p>
      </dgm:t>
    </dgm:pt>
    <dgm:pt modelId="{375C4349-1829-418B-8D8C-D8653AF6A72B}">
      <dgm:prSet phldrT="[Text]" custT="1"/>
      <dgm:spPr/>
      <dgm:t>
        <a:bodyPr/>
        <a:lstStyle/>
        <a:p>
          <a:r>
            <a:rPr lang="en-US" sz="1200"/>
            <a:t>LEAD PLANNING AGENCY (COG  or County).  The Agency that provides staffing and manages the RPO.</a:t>
          </a:r>
        </a:p>
      </dgm:t>
    </dgm:pt>
    <dgm:pt modelId="{F917A306-95D7-498A-A156-6AD2752BC311}" type="parTrans" cxnId="{77C395DD-9AE4-4DF5-9DF6-7AE2AE21450E}">
      <dgm:prSet/>
      <dgm:spPr/>
      <dgm:t>
        <a:bodyPr/>
        <a:lstStyle/>
        <a:p>
          <a:endParaRPr lang="en-US"/>
        </a:p>
      </dgm:t>
    </dgm:pt>
    <dgm:pt modelId="{CF2FF754-9670-4346-AF0A-F23B99829B9D}" type="sibTrans" cxnId="{77C395DD-9AE4-4DF5-9DF6-7AE2AE21450E}">
      <dgm:prSet/>
      <dgm:spPr/>
      <dgm:t>
        <a:bodyPr/>
        <a:lstStyle/>
        <a:p>
          <a:endParaRPr lang="en-US"/>
        </a:p>
      </dgm:t>
    </dgm:pt>
    <dgm:pt modelId="{C7EA1E17-3B55-4324-93FD-947D2584A8CB}" type="pres">
      <dgm:prSet presAssocID="{46B33EC0-3E48-451B-AA69-7F0886FC4D0C}" presName="diagram" presStyleCnt="0">
        <dgm:presLayoutVars>
          <dgm:chMax val="1"/>
          <dgm:dir/>
          <dgm:animLvl val="ctr"/>
          <dgm:resizeHandles val="exact"/>
        </dgm:presLayoutVars>
      </dgm:prSet>
      <dgm:spPr/>
      <dgm:t>
        <a:bodyPr/>
        <a:lstStyle/>
        <a:p>
          <a:endParaRPr lang="en-US"/>
        </a:p>
      </dgm:t>
    </dgm:pt>
    <dgm:pt modelId="{1DC10C0E-E4DD-4B11-9CDF-882D6B2C9C90}" type="pres">
      <dgm:prSet presAssocID="{46B33EC0-3E48-451B-AA69-7F0886FC4D0C}" presName="matrix" presStyleCnt="0"/>
      <dgm:spPr/>
    </dgm:pt>
    <dgm:pt modelId="{90BF6CDF-2CA1-4410-89E7-B32C62992AE5}" type="pres">
      <dgm:prSet presAssocID="{46B33EC0-3E48-451B-AA69-7F0886FC4D0C}" presName="tile1" presStyleLbl="node1" presStyleIdx="0" presStyleCnt="4"/>
      <dgm:spPr/>
      <dgm:t>
        <a:bodyPr/>
        <a:lstStyle/>
        <a:p>
          <a:endParaRPr lang="en-US"/>
        </a:p>
      </dgm:t>
    </dgm:pt>
    <dgm:pt modelId="{B5E1E3BB-2AC2-4171-A010-6003E9790F0D}" type="pres">
      <dgm:prSet presAssocID="{46B33EC0-3E48-451B-AA69-7F0886FC4D0C}" presName="tile1text" presStyleLbl="node1" presStyleIdx="0" presStyleCnt="4">
        <dgm:presLayoutVars>
          <dgm:chMax val="0"/>
          <dgm:chPref val="0"/>
          <dgm:bulletEnabled val="1"/>
        </dgm:presLayoutVars>
      </dgm:prSet>
      <dgm:spPr/>
      <dgm:t>
        <a:bodyPr/>
        <a:lstStyle/>
        <a:p>
          <a:endParaRPr lang="en-US"/>
        </a:p>
      </dgm:t>
    </dgm:pt>
    <dgm:pt modelId="{7DFFA36F-250F-4F37-86EC-F975B44D1682}" type="pres">
      <dgm:prSet presAssocID="{46B33EC0-3E48-451B-AA69-7F0886FC4D0C}" presName="tile2" presStyleLbl="node1" presStyleIdx="1" presStyleCnt="4"/>
      <dgm:spPr/>
      <dgm:t>
        <a:bodyPr/>
        <a:lstStyle/>
        <a:p>
          <a:endParaRPr lang="en-US"/>
        </a:p>
      </dgm:t>
    </dgm:pt>
    <dgm:pt modelId="{99B3ED8D-BE5A-4756-BC47-76DB48B60D50}" type="pres">
      <dgm:prSet presAssocID="{46B33EC0-3E48-451B-AA69-7F0886FC4D0C}" presName="tile2text" presStyleLbl="node1" presStyleIdx="1" presStyleCnt="4">
        <dgm:presLayoutVars>
          <dgm:chMax val="0"/>
          <dgm:chPref val="0"/>
          <dgm:bulletEnabled val="1"/>
        </dgm:presLayoutVars>
      </dgm:prSet>
      <dgm:spPr/>
      <dgm:t>
        <a:bodyPr/>
        <a:lstStyle/>
        <a:p>
          <a:endParaRPr lang="en-US"/>
        </a:p>
      </dgm:t>
    </dgm:pt>
    <dgm:pt modelId="{4B556F6B-26D1-4AB7-A3DB-84DE38BBC905}" type="pres">
      <dgm:prSet presAssocID="{46B33EC0-3E48-451B-AA69-7F0886FC4D0C}" presName="tile3" presStyleLbl="node1" presStyleIdx="2" presStyleCnt="4" custScaleY="100000"/>
      <dgm:spPr/>
      <dgm:t>
        <a:bodyPr/>
        <a:lstStyle/>
        <a:p>
          <a:endParaRPr lang="en-US"/>
        </a:p>
      </dgm:t>
    </dgm:pt>
    <dgm:pt modelId="{2CC8D6E8-FEBA-4DD1-AB0F-C825C6D9D8F9}" type="pres">
      <dgm:prSet presAssocID="{46B33EC0-3E48-451B-AA69-7F0886FC4D0C}" presName="tile3text" presStyleLbl="node1" presStyleIdx="2" presStyleCnt="4">
        <dgm:presLayoutVars>
          <dgm:chMax val="0"/>
          <dgm:chPref val="0"/>
          <dgm:bulletEnabled val="1"/>
        </dgm:presLayoutVars>
      </dgm:prSet>
      <dgm:spPr/>
      <dgm:t>
        <a:bodyPr/>
        <a:lstStyle/>
        <a:p>
          <a:endParaRPr lang="en-US"/>
        </a:p>
      </dgm:t>
    </dgm:pt>
    <dgm:pt modelId="{8DFA3F5C-D4BA-42BD-B2B6-70C0D3B6759D}" type="pres">
      <dgm:prSet presAssocID="{46B33EC0-3E48-451B-AA69-7F0886FC4D0C}" presName="tile4" presStyleLbl="node1" presStyleIdx="3" presStyleCnt="4"/>
      <dgm:spPr/>
      <dgm:t>
        <a:bodyPr/>
        <a:lstStyle/>
        <a:p>
          <a:endParaRPr lang="en-US"/>
        </a:p>
      </dgm:t>
    </dgm:pt>
    <dgm:pt modelId="{F8A6152E-A500-4AC9-85B5-E497205DBA5C}" type="pres">
      <dgm:prSet presAssocID="{46B33EC0-3E48-451B-AA69-7F0886FC4D0C}" presName="tile4text" presStyleLbl="node1" presStyleIdx="3" presStyleCnt="4">
        <dgm:presLayoutVars>
          <dgm:chMax val="0"/>
          <dgm:chPref val="0"/>
          <dgm:bulletEnabled val="1"/>
        </dgm:presLayoutVars>
      </dgm:prSet>
      <dgm:spPr/>
      <dgm:t>
        <a:bodyPr/>
        <a:lstStyle/>
        <a:p>
          <a:endParaRPr lang="en-US"/>
        </a:p>
      </dgm:t>
    </dgm:pt>
    <dgm:pt modelId="{5606F11F-68A0-4E16-856B-26F1B5BDFA76}" type="pres">
      <dgm:prSet presAssocID="{46B33EC0-3E48-451B-AA69-7F0886FC4D0C}" presName="centerTile" presStyleLbl="fgShp" presStyleIdx="0" presStyleCnt="1">
        <dgm:presLayoutVars>
          <dgm:chMax val="0"/>
          <dgm:chPref val="0"/>
        </dgm:presLayoutVars>
      </dgm:prSet>
      <dgm:spPr/>
      <dgm:t>
        <a:bodyPr/>
        <a:lstStyle/>
        <a:p>
          <a:endParaRPr lang="en-US"/>
        </a:p>
      </dgm:t>
    </dgm:pt>
  </dgm:ptLst>
  <dgm:cxnLst>
    <dgm:cxn modelId="{C54FDEBA-779D-4808-B393-BADA70E6FBD3}" srcId="{AD53A893-7657-4585-9184-E20D1B906BBA}" destId="{86BDDB18-0435-4BAA-864D-74F19EFF8353}" srcOrd="1" destOrd="0" parTransId="{1FDCA1FE-A724-47AE-854E-1DF5432D5484}" sibTransId="{008EAD6F-C00F-4893-B20B-C3064858733F}"/>
    <dgm:cxn modelId="{77C395DD-9AE4-4DF5-9DF6-7AE2AE21450E}" srcId="{AD53A893-7657-4585-9184-E20D1B906BBA}" destId="{375C4349-1829-418B-8D8C-D8653AF6A72B}" srcOrd="3" destOrd="0" parTransId="{F917A306-95D7-498A-A156-6AD2752BC311}" sibTransId="{CF2FF754-9670-4346-AF0A-F23B99829B9D}"/>
    <dgm:cxn modelId="{C5106694-1230-49D7-B066-1A13BB6541B1}" type="presOf" srcId="{86BDDB18-0435-4BAA-864D-74F19EFF8353}" destId="{7DFFA36F-250F-4F37-86EC-F975B44D1682}" srcOrd="0" destOrd="0" presId="urn:microsoft.com/office/officeart/2005/8/layout/matrix1"/>
    <dgm:cxn modelId="{7F914CC4-7DD1-4F78-9B01-5721CBB8D2E1}" srcId="{AD53A893-7657-4585-9184-E20D1B906BBA}" destId="{CB69292E-8F0A-4189-B31E-17305E766185}" srcOrd="0" destOrd="0" parTransId="{A21304CE-83BB-483B-9528-1A282FC0E56B}" sibTransId="{4735D0DF-95BF-4A31-8C21-EF0BC5EF6AC6}"/>
    <dgm:cxn modelId="{B5928D1A-FDAE-4211-9630-45193F416A7B}" type="presOf" srcId="{375C4349-1829-418B-8D8C-D8653AF6A72B}" destId="{F8A6152E-A500-4AC9-85B5-E497205DBA5C}" srcOrd="1" destOrd="0" presId="urn:microsoft.com/office/officeart/2005/8/layout/matrix1"/>
    <dgm:cxn modelId="{14036D89-0BA3-4B67-A787-FE1A1CBB510B}" type="presOf" srcId="{CB69292E-8F0A-4189-B31E-17305E766185}" destId="{B5E1E3BB-2AC2-4171-A010-6003E9790F0D}" srcOrd="1" destOrd="0" presId="urn:microsoft.com/office/officeart/2005/8/layout/matrix1"/>
    <dgm:cxn modelId="{8931F4FB-9282-4CDD-849A-F3F46C9FEB37}" type="presOf" srcId="{CB69292E-8F0A-4189-B31E-17305E766185}" destId="{90BF6CDF-2CA1-4410-89E7-B32C62992AE5}" srcOrd="0" destOrd="0" presId="urn:microsoft.com/office/officeart/2005/8/layout/matrix1"/>
    <dgm:cxn modelId="{211C89CE-E3D1-47EE-B0F2-B7DE190FDBF4}" srcId="{AD53A893-7657-4585-9184-E20D1B906BBA}" destId="{098737D6-B829-40E9-8E65-F37EF1BB8994}" srcOrd="2" destOrd="0" parTransId="{665EEC1D-B474-492E-B319-3B4E173D2A10}" sibTransId="{3909D172-8F3C-4C2D-A781-3F64CCC094DC}"/>
    <dgm:cxn modelId="{3A1ECEB1-ACF4-4C08-B690-4219FFE3A7E3}" srcId="{46B33EC0-3E48-451B-AA69-7F0886FC4D0C}" destId="{AD53A893-7657-4585-9184-E20D1B906BBA}" srcOrd="0" destOrd="0" parTransId="{16E41774-7F3E-4482-9E95-8778845C3303}" sibTransId="{4EA1E2C9-F2F2-4160-BAB7-F9B55E0F3172}"/>
    <dgm:cxn modelId="{D3457A65-C202-4DA3-8A14-4F58B04C6ECB}" type="presOf" srcId="{375C4349-1829-418B-8D8C-D8653AF6A72B}" destId="{8DFA3F5C-D4BA-42BD-B2B6-70C0D3B6759D}" srcOrd="0" destOrd="0" presId="urn:microsoft.com/office/officeart/2005/8/layout/matrix1"/>
    <dgm:cxn modelId="{90CE4804-EED5-44C8-A170-8D0969846539}" type="presOf" srcId="{098737D6-B829-40E9-8E65-F37EF1BB8994}" destId="{4B556F6B-26D1-4AB7-A3DB-84DE38BBC905}" srcOrd="0" destOrd="0" presId="urn:microsoft.com/office/officeart/2005/8/layout/matrix1"/>
    <dgm:cxn modelId="{93AA3C20-56A2-467B-8B3F-AFC699AD9C92}" type="presOf" srcId="{AD53A893-7657-4585-9184-E20D1B906BBA}" destId="{5606F11F-68A0-4E16-856B-26F1B5BDFA76}" srcOrd="0" destOrd="0" presId="urn:microsoft.com/office/officeart/2005/8/layout/matrix1"/>
    <dgm:cxn modelId="{A47FE051-4919-46FF-BFCF-DAA44578812A}" type="presOf" srcId="{098737D6-B829-40E9-8E65-F37EF1BB8994}" destId="{2CC8D6E8-FEBA-4DD1-AB0F-C825C6D9D8F9}" srcOrd="1" destOrd="0" presId="urn:microsoft.com/office/officeart/2005/8/layout/matrix1"/>
    <dgm:cxn modelId="{2E449520-CC42-4938-A84A-26337AA249C7}" type="presOf" srcId="{46B33EC0-3E48-451B-AA69-7F0886FC4D0C}" destId="{C7EA1E17-3B55-4324-93FD-947D2584A8CB}" srcOrd="0" destOrd="0" presId="urn:microsoft.com/office/officeart/2005/8/layout/matrix1"/>
    <dgm:cxn modelId="{406620F3-9D53-42C8-BF53-3E3ABA19AE0E}" type="presOf" srcId="{86BDDB18-0435-4BAA-864D-74F19EFF8353}" destId="{99B3ED8D-BE5A-4756-BC47-76DB48B60D50}" srcOrd="1" destOrd="0" presId="urn:microsoft.com/office/officeart/2005/8/layout/matrix1"/>
    <dgm:cxn modelId="{90A1245B-5ABD-40FF-8890-56CDC403DA02}" type="presParOf" srcId="{C7EA1E17-3B55-4324-93FD-947D2584A8CB}" destId="{1DC10C0E-E4DD-4B11-9CDF-882D6B2C9C90}" srcOrd="0" destOrd="0" presId="urn:microsoft.com/office/officeart/2005/8/layout/matrix1"/>
    <dgm:cxn modelId="{49A185C5-CE27-450F-B869-520038D01CCB}" type="presParOf" srcId="{1DC10C0E-E4DD-4B11-9CDF-882D6B2C9C90}" destId="{90BF6CDF-2CA1-4410-89E7-B32C62992AE5}" srcOrd="0" destOrd="0" presId="urn:microsoft.com/office/officeart/2005/8/layout/matrix1"/>
    <dgm:cxn modelId="{D2E5A64C-44B2-4970-A3C9-F3C6762DC427}" type="presParOf" srcId="{1DC10C0E-E4DD-4B11-9CDF-882D6B2C9C90}" destId="{B5E1E3BB-2AC2-4171-A010-6003E9790F0D}" srcOrd="1" destOrd="0" presId="urn:microsoft.com/office/officeart/2005/8/layout/matrix1"/>
    <dgm:cxn modelId="{4D8240C3-2186-4BC8-8D59-63CD15DECC4B}" type="presParOf" srcId="{1DC10C0E-E4DD-4B11-9CDF-882D6B2C9C90}" destId="{7DFFA36F-250F-4F37-86EC-F975B44D1682}" srcOrd="2" destOrd="0" presId="urn:microsoft.com/office/officeart/2005/8/layout/matrix1"/>
    <dgm:cxn modelId="{AA977527-A7BB-4F66-848F-6898038B9650}" type="presParOf" srcId="{1DC10C0E-E4DD-4B11-9CDF-882D6B2C9C90}" destId="{99B3ED8D-BE5A-4756-BC47-76DB48B60D50}" srcOrd="3" destOrd="0" presId="urn:microsoft.com/office/officeart/2005/8/layout/matrix1"/>
    <dgm:cxn modelId="{FA8417DF-1194-4A5E-9CE6-49B252E29341}" type="presParOf" srcId="{1DC10C0E-E4DD-4B11-9CDF-882D6B2C9C90}" destId="{4B556F6B-26D1-4AB7-A3DB-84DE38BBC905}" srcOrd="4" destOrd="0" presId="urn:microsoft.com/office/officeart/2005/8/layout/matrix1"/>
    <dgm:cxn modelId="{EBA26D1F-BD1D-4849-A5F6-3E19B7806372}" type="presParOf" srcId="{1DC10C0E-E4DD-4B11-9CDF-882D6B2C9C90}" destId="{2CC8D6E8-FEBA-4DD1-AB0F-C825C6D9D8F9}" srcOrd="5" destOrd="0" presId="urn:microsoft.com/office/officeart/2005/8/layout/matrix1"/>
    <dgm:cxn modelId="{684E33F1-ECCD-41A2-BAF8-B18F42ECE7CD}" type="presParOf" srcId="{1DC10C0E-E4DD-4B11-9CDF-882D6B2C9C90}" destId="{8DFA3F5C-D4BA-42BD-B2B6-70C0D3B6759D}" srcOrd="6" destOrd="0" presId="urn:microsoft.com/office/officeart/2005/8/layout/matrix1"/>
    <dgm:cxn modelId="{162C30A9-BB8C-4944-B962-C897E115B237}" type="presParOf" srcId="{1DC10C0E-E4DD-4B11-9CDF-882D6B2C9C90}" destId="{F8A6152E-A500-4AC9-85B5-E497205DBA5C}" srcOrd="7" destOrd="0" presId="urn:microsoft.com/office/officeart/2005/8/layout/matrix1"/>
    <dgm:cxn modelId="{3AEC7790-F2C0-4E55-A3F7-2DACEE148F5D}" type="presParOf" srcId="{C7EA1E17-3B55-4324-93FD-947D2584A8CB}" destId="{5606F11F-68A0-4E16-856B-26F1B5BDFA76}" srcOrd="1" destOrd="0" presId="urn:microsoft.com/office/officeart/2005/8/layout/matrix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BF6CDF-2CA1-4410-89E7-B32C62992AE5}">
      <dsp:nvSpPr>
        <dsp:cNvPr id="0" name=""/>
        <dsp:cNvSpPr/>
      </dsp:nvSpPr>
      <dsp:spPr>
        <a:xfrm rot="16200000">
          <a:off x="588168" y="-588168"/>
          <a:ext cx="1209675" cy="2386012"/>
        </a:xfrm>
        <a:prstGeom prst="round1Rect">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63500" dist="25400" dir="5400000" rotWithShape="0">
            <a:srgbClr val="000000">
              <a:alpha val="43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Transportation</a:t>
          </a:r>
        </a:p>
        <a:p>
          <a:pPr lvl="0" algn="ctr" defTabSz="488950">
            <a:lnSpc>
              <a:spcPct val="90000"/>
            </a:lnSpc>
            <a:spcBef>
              <a:spcPct val="0"/>
            </a:spcBef>
            <a:spcAft>
              <a:spcPct val="35000"/>
            </a:spcAft>
          </a:pPr>
          <a:r>
            <a:rPr lang="en-US" sz="1100" kern="1200"/>
            <a:t>Advisory Committee (TAC) - Typically, elected officials and their designated alternates.  Makes decisions.</a:t>
          </a:r>
        </a:p>
      </dsp:txBody>
      <dsp:txXfrm rot="5400000">
        <a:off x="0" y="0"/>
        <a:ext cx="2386012" cy="907256"/>
      </dsp:txXfrm>
    </dsp:sp>
    <dsp:sp modelId="{7DFFA36F-250F-4F37-86EC-F975B44D1682}">
      <dsp:nvSpPr>
        <dsp:cNvPr id="0" name=""/>
        <dsp:cNvSpPr/>
      </dsp:nvSpPr>
      <dsp:spPr>
        <a:xfrm>
          <a:off x="2386012" y="0"/>
          <a:ext cx="2386012" cy="1209675"/>
        </a:xfrm>
        <a:prstGeom prst="round1Rect">
          <a:avLst/>
        </a:prstGeom>
        <a:solidFill>
          <a:schemeClr val="accent2">
            <a:hueOff val="142856"/>
            <a:satOff val="-16031"/>
            <a:lumOff val="2745"/>
            <a:alphaOff val="0"/>
          </a:schemeClr>
        </a:solidFill>
        <a:ln w="38100" cap="flat" cmpd="sng" algn="ctr">
          <a:solidFill>
            <a:schemeClr val="lt1">
              <a:hueOff val="0"/>
              <a:satOff val="0"/>
              <a:lumOff val="0"/>
              <a:alphaOff val="0"/>
            </a:schemeClr>
          </a:solidFill>
          <a:prstDash val="solid"/>
        </a:ln>
        <a:effectLst>
          <a:outerShdw blurRad="63500" dist="25400" dir="5400000" rotWithShape="0">
            <a:srgbClr val="000000">
              <a:alpha val="43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Technical Coordinating Committee (TCC) - Professional local, regional, and state staff and their designated alternatives.  Acts as advisors to the TAC and RPO staff.</a:t>
          </a:r>
        </a:p>
      </dsp:txBody>
      <dsp:txXfrm>
        <a:off x="2386012" y="0"/>
        <a:ext cx="2386012" cy="907256"/>
      </dsp:txXfrm>
    </dsp:sp>
    <dsp:sp modelId="{4B556F6B-26D1-4AB7-A3DB-84DE38BBC905}">
      <dsp:nvSpPr>
        <dsp:cNvPr id="0" name=""/>
        <dsp:cNvSpPr/>
      </dsp:nvSpPr>
      <dsp:spPr>
        <a:xfrm rot="10800000">
          <a:off x="0" y="1209675"/>
          <a:ext cx="2386012" cy="1209675"/>
        </a:xfrm>
        <a:prstGeom prst="round1Rect">
          <a:avLst/>
        </a:prstGeom>
        <a:solidFill>
          <a:schemeClr val="accent2">
            <a:hueOff val="285712"/>
            <a:satOff val="-32061"/>
            <a:lumOff val="5491"/>
            <a:alphaOff val="0"/>
          </a:schemeClr>
        </a:solidFill>
        <a:ln w="38100" cap="flat" cmpd="sng" algn="ctr">
          <a:solidFill>
            <a:schemeClr val="lt1">
              <a:hueOff val="0"/>
              <a:satOff val="0"/>
              <a:lumOff val="0"/>
              <a:alphaOff val="0"/>
            </a:schemeClr>
          </a:solidFill>
          <a:prstDash val="solid"/>
        </a:ln>
        <a:effectLst>
          <a:outerShdw blurRad="63500" dist="25400" dir="5400000" rotWithShape="0">
            <a:srgbClr val="000000">
              <a:alpha val="43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NCDOT</a:t>
          </a:r>
        </a:p>
      </dsp:txBody>
      <dsp:txXfrm rot="10800000">
        <a:off x="0" y="1512093"/>
        <a:ext cx="2386012" cy="907256"/>
      </dsp:txXfrm>
    </dsp:sp>
    <dsp:sp modelId="{8DFA3F5C-D4BA-42BD-B2B6-70C0D3B6759D}">
      <dsp:nvSpPr>
        <dsp:cNvPr id="0" name=""/>
        <dsp:cNvSpPr/>
      </dsp:nvSpPr>
      <dsp:spPr>
        <a:xfrm rot="5400000">
          <a:off x="2974181" y="621506"/>
          <a:ext cx="1209675" cy="2386012"/>
        </a:xfrm>
        <a:prstGeom prst="round1Rect">
          <a:avLst/>
        </a:prstGeom>
        <a:solidFill>
          <a:schemeClr val="accent2">
            <a:hueOff val="428568"/>
            <a:satOff val="-48092"/>
            <a:lumOff val="8236"/>
            <a:alphaOff val="0"/>
          </a:schemeClr>
        </a:solidFill>
        <a:ln w="38100" cap="flat" cmpd="sng" algn="ctr">
          <a:solidFill>
            <a:schemeClr val="lt1">
              <a:hueOff val="0"/>
              <a:satOff val="0"/>
              <a:lumOff val="0"/>
              <a:alphaOff val="0"/>
            </a:schemeClr>
          </a:solidFill>
          <a:prstDash val="solid"/>
        </a:ln>
        <a:effectLst>
          <a:outerShdw blurRad="63500" dist="25400" dir="5400000" rotWithShape="0">
            <a:srgbClr val="000000">
              <a:alpha val="43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LEAD PLANNING AGENCY (COG  or County).  The Agency that provides staffing and manages the RPO.</a:t>
          </a:r>
        </a:p>
      </dsp:txBody>
      <dsp:txXfrm rot="-5400000">
        <a:off x="2386012" y="1512093"/>
        <a:ext cx="2386012" cy="907256"/>
      </dsp:txXfrm>
    </dsp:sp>
    <dsp:sp modelId="{5606F11F-68A0-4E16-856B-26F1B5BDFA76}">
      <dsp:nvSpPr>
        <dsp:cNvPr id="0" name=""/>
        <dsp:cNvSpPr/>
      </dsp:nvSpPr>
      <dsp:spPr>
        <a:xfrm>
          <a:off x="1670208" y="907256"/>
          <a:ext cx="1431607" cy="604837"/>
        </a:xfrm>
        <a:prstGeom prst="roundRect">
          <a:avLst/>
        </a:prstGeom>
        <a:solidFill>
          <a:schemeClr val="accent2">
            <a:tint val="40000"/>
            <a:hueOff val="0"/>
            <a:satOff val="0"/>
            <a:lumOff val="0"/>
            <a:alphaOff val="0"/>
          </a:schemeClr>
        </a:solidFill>
        <a:ln w="38100" cap="flat" cmpd="sng" algn="ctr">
          <a:solidFill>
            <a:schemeClr val="lt1">
              <a:hueOff val="0"/>
              <a:satOff val="0"/>
              <a:lumOff val="0"/>
              <a:alphaOff val="0"/>
            </a:schemeClr>
          </a:solidFill>
          <a:prstDash val="solid"/>
        </a:ln>
        <a:effectLst>
          <a:outerShdw blurRad="63500" dist="25400" dir="5400000" rotWithShape="0">
            <a:srgbClr val="000000">
              <a:alpha val="43000"/>
            </a:srgbClr>
          </a:outerShdw>
        </a:effectLst>
      </dsp:spPr>
      <dsp:style>
        <a:lnRef idx="3">
          <a:scrgbClr r="0" g="0" b="0"/>
        </a:lnRef>
        <a:fillRef idx="1">
          <a:scrgbClr r="0" g="0" b="0"/>
        </a:fillRef>
        <a:effectRef idx="1">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RPO</a:t>
          </a:r>
        </a:p>
      </dsp:txBody>
      <dsp:txXfrm>
        <a:off x="1699734" y="936782"/>
        <a:ext cx="1372555" cy="545785"/>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atch">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Median">
      <a:maj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hatch">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85000"/>
                <a:shade val="95000"/>
                <a:satMod val="200000"/>
              </a:schemeClr>
            </a:gs>
            <a:gs pos="53000">
              <a:schemeClr val="phClr">
                <a:shade val="60000"/>
                <a:satMod val="220000"/>
              </a:schemeClr>
            </a:gs>
            <a:gs pos="100000">
              <a:schemeClr val="phClr">
                <a:shade val="45000"/>
                <a:satMod val="220000"/>
              </a:schemeClr>
            </a:gs>
          </a:gsLst>
          <a:lin ang="16200000" scaled="0"/>
        </a:gradFill>
        <a:gradFill rotWithShape="1">
          <a:gsLst>
            <a:gs pos="0">
              <a:schemeClr val="phClr">
                <a:tint val="83000"/>
                <a:shade val="97000"/>
                <a:satMod val="230000"/>
              </a:schemeClr>
            </a:gs>
            <a:gs pos="100000">
              <a:schemeClr val="phClr">
                <a:shade val="35000"/>
                <a:satMod val="250000"/>
              </a:schemeClr>
            </a:gs>
          </a:gsLst>
          <a:path path="circle">
            <a:fillToRect l="15000" t="50000" r="85000" b="6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www.ncarpo.org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16C2D3-C5DC-4ABA-B75C-321B75BB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3214</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TAC TCC HANDBOOK</vt:lpstr>
    </vt:vector>
  </TitlesOfParts>
  <Company>North  Carolina Regional Transportation Planning</Company>
  <LinksUpToDate>false</LinksUpToDate>
  <CharactersWithSpaces>21492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TCC HANDBOOK</dc:title>
  <dc:subject>User Guide for North Carolina’s Regional Transportation Planning Organizations’ Transportation Advisory Committees and Technical Coordination Committees</dc:subject>
  <dc:creator>Transportation Advisory Committeeand Technical Coordination Committees</dc:creator>
  <cp:lastModifiedBy>Angela Welsh</cp:lastModifiedBy>
  <cp:revision>2</cp:revision>
  <cp:lastPrinted>2013-10-15T20:57:00Z</cp:lastPrinted>
  <dcterms:created xsi:type="dcterms:W3CDTF">2015-10-24T10:56:00Z</dcterms:created>
  <dcterms:modified xsi:type="dcterms:W3CDTF">2015-10-24T10:56:00Z</dcterms:modified>
</cp:coreProperties>
</file>