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8A0300">
      <w:pPr>
        <w:jc w:val="center"/>
        <w:rPr>
          <w:b/>
        </w:rPr>
      </w:pPr>
      <w:r w:rsidRPr="008A0300">
        <w:rPr>
          <w:b/>
        </w:rPr>
        <w:t>Minutes</w:t>
      </w:r>
      <w:r w:rsidR="005F74B5" w:rsidRPr="008A0300">
        <w:rPr>
          <w:b/>
        </w:rPr>
        <w:t xml:space="preserve"> of the R</w:t>
      </w:r>
      <w:r w:rsidR="00385CE2" w:rsidRPr="008A0300">
        <w:rPr>
          <w:b/>
        </w:rPr>
        <w:t xml:space="preserve">ural </w:t>
      </w:r>
      <w:r w:rsidR="000A4160" w:rsidRPr="008A0300">
        <w:rPr>
          <w:b/>
        </w:rPr>
        <w:t xml:space="preserve">Technical </w:t>
      </w:r>
      <w:r w:rsidR="00385CE2" w:rsidRPr="008A0300">
        <w:rPr>
          <w:b/>
        </w:rPr>
        <w:t>Coordinating Committee</w:t>
      </w:r>
      <w:r w:rsidR="00DB6B23" w:rsidRPr="008A0300">
        <w:rPr>
          <w:b/>
        </w:rPr>
        <w:t xml:space="preserve"> (RTCC) Meeting</w:t>
      </w:r>
    </w:p>
    <w:p w:rsidR="005F74B5" w:rsidRPr="008A0300" w:rsidRDefault="009C21BF" w:rsidP="008A0300">
      <w:pPr>
        <w:jc w:val="center"/>
        <w:rPr>
          <w:b/>
        </w:rPr>
      </w:pPr>
      <w:r>
        <w:rPr>
          <w:b/>
        </w:rPr>
        <w:t>August</w:t>
      </w:r>
      <w:r w:rsidR="00021284">
        <w:rPr>
          <w:b/>
        </w:rPr>
        <w:t xml:space="preserve"> </w:t>
      </w:r>
      <w:r w:rsidR="00D96675">
        <w:rPr>
          <w:b/>
        </w:rPr>
        <w:t>1</w:t>
      </w:r>
      <w:r w:rsidR="001B078B">
        <w:rPr>
          <w:b/>
        </w:rPr>
        <w:t>8</w:t>
      </w:r>
      <w:r w:rsidR="00D96675">
        <w:rPr>
          <w:b/>
        </w:rPr>
        <w:t>, 2014</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33300D" w:rsidRPr="0033300D" w:rsidRDefault="0033300D" w:rsidP="0033300D">
      <w:pPr>
        <w:jc w:val="center"/>
        <w:rPr>
          <w:b/>
        </w:rPr>
      </w:pPr>
      <w:r w:rsidRPr="0033300D">
        <w:rPr>
          <w:b/>
        </w:rPr>
        <w:t>RTCC</w:t>
      </w:r>
    </w:p>
    <w:p w:rsidR="00FE3B9D" w:rsidRDefault="00FE3B9D" w:rsidP="000134F7">
      <w:pPr>
        <w:rPr>
          <w:sz w:val="16"/>
          <w:szCs w:val="16"/>
        </w:rPr>
      </w:pPr>
    </w:p>
    <w:p w:rsidR="002D54FC" w:rsidRDefault="00D96675" w:rsidP="000134F7">
      <w:r>
        <w:t xml:space="preserve">The </w:t>
      </w:r>
      <w:r w:rsidR="00D17E2C">
        <w:t>August</w:t>
      </w:r>
      <w:r>
        <w:t xml:space="preserve"> 1</w:t>
      </w:r>
      <w:r w:rsidR="009856CD">
        <w:t>8</w:t>
      </w:r>
      <w:r>
        <w:t xml:space="preserve">, 2014 </w:t>
      </w:r>
      <w:r w:rsidR="0033300D">
        <w:t xml:space="preserve">RTCC meeting held at the </w:t>
      </w:r>
      <w:r w:rsidR="0075704B">
        <w:t>Chowan Public Safety Center in</w:t>
      </w:r>
      <w:r w:rsidR="0033300D">
        <w:t xml:space="preserve"> </w:t>
      </w:r>
      <w:r w:rsidR="00D17E2C">
        <w:t xml:space="preserve">Chowan County </w:t>
      </w:r>
      <w:r w:rsidR="005E22C8">
        <w:t>was</w:t>
      </w:r>
      <w:r>
        <w:t xml:space="preserve"> opened</w:t>
      </w:r>
      <w:r w:rsidR="0033300D">
        <w:t xml:space="preserve"> and called to order</w:t>
      </w:r>
      <w:r>
        <w:t xml:space="preserve"> by RTCC Chairman Rhett White at 11:00 a.m. </w:t>
      </w:r>
    </w:p>
    <w:p w:rsidR="00E859B3" w:rsidRPr="00E859B3" w:rsidRDefault="00E859B3" w:rsidP="000134F7">
      <w:pPr>
        <w:rPr>
          <w:sz w:val="16"/>
          <w:szCs w:val="16"/>
        </w:rPr>
      </w:pPr>
    </w:p>
    <w:p w:rsidR="005F74B5" w:rsidRDefault="00E33648" w:rsidP="000134F7">
      <w:pPr>
        <w:rPr>
          <w:b/>
        </w:rPr>
      </w:pPr>
      <w:r w:rsidRPr="008A0300">
        <w:rPr>
          <w:b/>
        </w:rPr>
        <w:t>Roll Call</w:t>
      </w:r>
      <w:r w:rsidR="00971AB4">
        <w:rPr>
          <w:b/>
        </w:rPr>
        <w:t xml:space="preserve"> </w:t>
      </w:r>
    </w:p>
    <w:p w:rsidR="00451A4C" w:rsidRDefault="00451A4C" w:rsidP="00451A4C">
      <w:r>
        <w:t xml:space="preserve">It was determined a quorum was present with the following RTCC members in attendance:  Chairman Rhett White, Town of Columbia; Donna Creef, Dare County; Greg Loy, Town of Kill Devil Hills; Wes Haskett, Town of Southern Shores; Frank Heath, Perquimans County; Jerry Rhodes, Washington County; Kevin Howard, Chowan County; John Stockton Town of Kitty Hawk; Dan Porter, Camden County; Dan Scanlon, Currituck County; Bill Rich, Hyde County; Kermit Skinner, Town of Manteo; </w:t>
      </w:r>
      <w:r w:rsidR="00D17E2C">
        <w:t>Kelly Wyatt</w:t>
      </w:r>
      <w:r>
        <w:t xml:space="preserve">, Town of </w:t>
      </w:r>
      <w:r w:rsidR="00D17E2C">
        <w:t>Nags Head, Bill White Jr. Town of Creswell, Shelley Cox, Pasquotank County</w:t>
      </w:r>
      <w:r>
        <w:t>.</w:t>
      </w:r>
    </w:p>
    <w:p w:rsidR="00451A4C" w:rsidRDefault="00451A4C" w:rsidP="000134F7"/>
    <w:p w:rsidR="00451A4C" w:rsidRDefault="0083706C" w:rsidP="000134F7">
      <w:r>
        <w:t xml:space="preserve">DOT </w:t>
      </w:r>
      <w:r w:rsidR="00451A4C">
        <w:t>representatives</w:t>
      </w:r>
      <w:r>
        <w:t xml:space="preserve"> </w:t>
      </w:r>
      <w:r w:rsidR="00451A4C">
        <w:t xml:space="preserve">present: </w:t>
      </w:r>
      <w:r w:rsidR="00293A45">
        <w:t xml:space="preserve">Gretchen Byrum, Jerry Jennings, </w:t>
      </w:r>
      <w:r>
        <w:t>Malcolm Fearing</w:t>
      </w:r>
      <w:r w:rsidR="00D17E2C">
        <w:t xml:space="preserve">, Beshad </w:t>
      </w:r>
      <w:proofErr w:type="spellStart"/>
      <w:r w:rsidR="00D17E2C">
        <w:t>Norowzi</w:t>
      </w:r>
      <w:proofErr w:type="spellEnd"/>
      <w:r w:rsidR="00D17E2C">
        <w:t>.</w:t>
      </w:r>
    </w:p>
    <w:p w:rsidR="00DE3325" w:rsidRPr="00615977" w:rsidRDefault="0083706C" w:rsidP="00615977">
      <w:r>
        <w:t xml:space="preserve"> </w:t>
      </w:r>
    </w:p>
    <w:p w:rsidR="005948CB" w:rsidRDefault="005948CB" w:rsidP="000134F7">
      <w:pPr>
        <w:rPr>
          <w:b/>
        </w:rPr>
      </w:pPr>
      <w:r>
        <w:rPr>
          <w:b/>
        </w:rPr>
        <w:t>Conflict of Interest Statement</w:t>
      </w:r>
    </w:p>
    <w:p w:rsidR="005948CB" w:rsidRPr="005948CB" w:rsidRDefault="005948CB" w:rsidP="000134F7">
      <w:r w:rsidRPr="005948CB">
        <w:t>Chairman White read a conflict of interest statement</w:t>
      </w:r>
      <w:r>
        <w:t>.</w:t>
      </w:r>
      <w:r w:rsidRPr="005948CB">
        <w:t xml:space="preserve"> </w:t>
      </w:r>
      <w:r>
        <w:t>T</w:t>
      </w:r>
      <w:r w:rsidRPr="005948CB">
        <w:t xml:space="preserve">he committee was polled </w:t>
      </w:r>
      <w:r>
        <w:t xml:space="preserve">and </w:t>
      </w:r>
      <w:r w:rsidRPr="005948CB">
        <w:t>no conflict</w:t>
      </w:r>
      <w:r w:rsidR="000C7089">
        <w:t>s</w:t>
      </w:r>
      <w:r w:rsidRPr="005948CB">
        <w:t xml:space="preserve"> of interest w</w:t>
      </w:r>
      <w:r w:rsidR="000C7089">
        <w:t>ere</w:t>
      </w:r>
      <w:r w:rsidRPr="005948CB">
        <w:t xml:space="preserve"> noted.</w:t>
      </w:r>
    </w:p>
    <w:p w:rsidR="005948CB" w:rsidRDefault="005948CB" w:rsidP="000134F7">
      <w:pPr>
        <w:rPr>
          <w:b/>
        </w:rPr>
      </w:pPr>
    </w:p>
    <w:p w:rsidR="00385CE2" w:rsidRDefault="00E33648" w:rsidP="000134F7">
      <w:pPr>
        <w:rPr>
          <w:b/>
        </w:rPr>
      </w:pPr>
      <w:r w:rsidRPr="008A0300">
        <w:rPr>
          <w:b/>
        </w:rPr>
        <w:t>Agenda Approval</w:t>
      </w:r>
    </w:p>
    <w:p w:rsidR="00F15E0D" w:rsidRDefault="00385CE2" w:rsidP="000134F7">
      <w:r w:rsidRPr="00385CE2">
        <w:t>Chair</w:t>
      </w:r>
      <w:r w:rsidR="003E3F5B">
        <w:t>man White</w:t>
      </w:r>
      <w:r w:rsidR="00124588">
        <w:t xml:space="preserve"> </w:t>
      </w:r>
      <w:r w:rsidR="000134F7">
        <w:t>called for a motion to accept 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was made by </w:t>
      </w:r>
      <w:r w:rsidR="00741A56">
        <w:t>Greg Loy</w:t>
      </w:r>
      <w:r w:rsidR="00D217C6">
        <w:t xml:space="preserve">, seconded by </w:t>
      </w:r>
      <w:r w:rsidR="00D17E2C">
        <w:t>Frank Heath</w:t>
      </w:r>
      <w:r w:rsidR="00C23845">
        <w:t>,</w:t>
      </w:r>
      <w:r w:rsidR="00D217C6">
        <w:t xml:space="preserve"> and unanimously carried.</w:t>
      </w:r>
    </w:p>
    <w:p w:rsidR="00124588" w:rsidRDefault="00124588" w:rsidP="000134F7"/>
    <w:p w:rsidR="00385CE2" w:rsidRDefault="00E33648" w:rsidP="000134F7">
      <w:pPr>
        <w:rPr>
          <w:b/>
        </w:rPr>
      </w:pPr>
      <w:r w:rsidRPr="008A0300">
        <w:rPr>
          <w:b/>
        </w:rPr>
        <w:t xml:space="preserve">Approval of </w:t>
      </w:r>
      <w:r w:rsidR="00DF3181">
        <w:rPr>
          <w:b/>
        </w:rPr>
        <w:t xml:space="preserve">June </w:t>
      </w:r>
      <w:r w:rsidR="00D17E2C">
        <w:rPr>
          <w:b/>
        </w:rPr>
        <w:t>18</w:t>
      </w:r>
      <w:r w:rsidR="001A3501">
        <w:rPr>
          <w:b/>
        </w:rPr>
        <w:t>, 201</w:t>
      </w:r>
      <w:r w:rsidR="002A3B2E">
        <w:rPr>
          <w:b/>
        </w:rPr>
        <w:t>4</w:t>
      </w:r>
      <w:r w:rsidRPr="008A0300">
        <w:rPr>
          <w:b/>
        </w:rPr>
        <w:t xml:space="preserve"> RTCC Minutes</w:t>
      </w:r>
    </w:p>
    <w:p w:rsidR="00385CE2" w:rsidRDefault="00385CE2" w:rsidP="000134F7">
      <w:r>
        <w:t xml:space="preserve">Minutes of the </w:t>
      </w:r>
      <w:r w:rsidR="00DF3181">
        <w:t xml:space="preserve">June </w:t>
      </w:r>
      <w:r w:rsidR="00D17E2C">
        <w:t>18</w:t>
      </w:r>
      <w:r w:rsidR="00021284">
        <w:t>,</w:t>
      </w:r>
      <w:r w:rsidR="00A77F9B">
        <w:t xml:space="preserve"> 201</w:t>
      </w:r>
      <w:r w:rsidR="00021284">
        <w:t xml:space="preserve">4 </w:t>
      </w:r>
      <w:r w:rsidR="00880B1B">
        <w:t>TC</w:t>
      </w:r>
      <w:r w:rsidR="000E4780">
        <w:t>C</w:t>
      </w:r>
      <w:r>
        <w:t xml:space="preserve"> meeting were reviewed and </w:t>
      </w:r>
      <w:r w:rsidR="003E3F5B">
        <w:t>Chairman White</w:t>
      </w:r>
      <w:r>
        <w:t xml:space="preserve"> entertained a motion for adoption.  Motion to </w:t>
      </w:r>
      <w:r w:rsidR="00E33648">
        <w:t>adopt the minutes as presented</w:t>
      </w:r>
      <w:r>
        <w:t xml:space="preserve"> was made by </w:t>
      </w:r>
      <w:r w:rsidR="00D17E2C">
        <w:t>Dan Porter</w:t>
      </w:r>
      <w:r>
        <w:t xml:space="preserve">, seconded by </w:t>
      </w:r>
      <w:r w:rsidR="00D17E2C">
        <w:t xml:space="preserve">Wes </w:t>
      </w:r>
      <w:proofErr w:type="spellStart"/>
      <w:r w:rsidR="00D17E2C">
        <w:t>Haskett</w:t>
      </w:r>
      <w:proofErr w:type="spellEnd"/>
      <w:r w:rsidR="008A0300">
        <w:t>,</w:t>
      </w:r>
      <w:r>
        <w:t xml:space="preserve"> and unanimously carried.</w:t>
      </w:r>
    </w:p>
    <w:p w:rsidR="006D57FC" w:rsidRDefault="006D57FC" w:rsidP="000134F7"/>
    <w:p w:rsidR="00106EC5" w:rsidRDefault="003668FD" w:rsidP="00106EC5">
      <w:pPr>
        <w:rPr>
          <w:b/>
        </w:rPr>
      </w:pPr>
      <w:r>
        <w:rPr>
          <w:b/>
        </w:rPr>
        <w:t>Project scoring criteria and m</w:t>
      </w:r>
      <w:r w:rsidR="00106EC5">
        <w:rPr>
          <w:b/>
        </w:rPr>
        <w:t>ethodology</w:t>
      </w:r>
    </w:p>
    <w:p w:rsidR="00106EC5" w:rsidRDefault="00106EC5" w:rsidP="00106EC5">
      <w:r>
        <w:t xml:space="preserve">Ms. Welsh </w:t>
      </w:r>
      <w:r w:rsidR="0024349F">
        <w:t>stated</w:t>
      </w:r>
      <w:r w:rsidR="005F1E1E">
        <w:t xml:space="preserve"> that after </w:t>
      </w:r>
      <w:r w:rsidR="0024349F">
        <w:t>reviewing the methodol</w:t>
      </w:r>
      <w:r w:rsidR="00D213EE">
        <w:t>ogy of the Peanut Belt and Mid-</w:t>
      </w:r>
      <w:r w:rsidR="0024349F">
        <w:t>East RPO’s, they are assigning 100 points to their top scoring projects for the purpose of entering them into the SPOT Online system.  She explained that although our methodology provided 100 “geographic equity” points</w:t>
      </w:r>
      <w:r w:rsidR="00DF3181">
        <w:t xml:space="preserve"> to one project in each county</w:t>
      </w:r>
      <w:r w:rsidR="0024349F">
        <w:t xml:space="preserve">, the RPO had not assigned the 100 local input points to the projects.  </w:t>
      </w:r>
      <w:r w:rsidR="0024349F" w:rsidRPr="00D213EE">
        <w:t xml:space="preserve">She stated the language added to the methodology was approved by the SPOT </w:t>
      </w:r>
      <w:r w:rsidR="00DF3181">
        <w:t>office. T</w:t>
      </w:r>
      <w:r w:rsidR="0024349F" w:rsidRPr="00D213EE">
        <w:t>hey</w:t>
      </w:r>
      <w:r w:rsidR="00DF3181">
        <w:t xml:space="preserve"> also</w:t>
      </w:r>
      <w:r w:rsidR="0024349F" w:rsidRPr="00D213EE">
        <w:t xml:space="preserve"> determined it was not a significant change</w:t>
      </w:r>
      <w:r w:rsidR="00AA4F93" w:rsidRPr="00D213EE">
        <w:t xml:space="preserve"> and did</w:t>
      </w:r>
      <w:r w:rsidR="0024349F" w:rsidRPr="00D213EE">
        <w:t xml:space="preserve"> not need to go through a</w:t>
      </w:r>
      <w:r w:rsidR="00D213EE" w:rsidRPr="00D213EE">
        <w:t>nother</w:t>
      </w:r>
      <w:r w:rsidR="0024349F" w:rsidRPr="00D213EE">
        <w:t xml:space="preserve"> public comment period</w:t>
      </w:r>
      <w:r w:rsidR="00DF3181">
        <w:t xml:space="preserve"> as they</w:t>
      </w:r>
      <w:r w:rsidR="00D213EE">
        <w:t xml:space="preserve"> considered it a clarification. </w:t>
      </w:r>
      <w:r w:rsidR="00C11295">
        <w:t>A motion was made by John Stockton for final approval of the methodology and was seconded by Dan Porter.  The motion carried unanimously.</w:t>
      </w:r>
    </w:p>
    <w:p w:rsidR="00932B62" w:rsidRDefault="00932B62" w:rsidP="008F42B0"/>
    <w:p w:rsidR="008F42B0" w:rsidRDefault="008F42B0" w:rsidP="008F42B0">
      <w:pPr>
        <w:rPr>
          <w:b/>
        </w:rPr>
      </w:pPr>
      <w:r>
        <w:rPr>
          <w:b/>
        </w:rPr>
        <w:lastRenderedPageBreak/>
        <w:t>Project Point Assignment</w:t>
      </w:r>
    </w:p>
    <w:p w:rsidR="008F42B0" w:rsidRDefault="000A3E4C" w:rsidP="00C409E7">
      <w:r>
        <w:t xml:space="preserve">Angela Welsh presented </w:t>
      </w:r>
      <w:r w:rsidR="008F6D28">
        <w:t>spreadsheets</w:t>
      </w:r>
      <w:r>
        <w:t xml:space="preserve"> </w:t>
      </w:r>
      <w:r w:rsidR="000110ED">
        <w:t xml:space="preserve">that showed </w:t>
      </w:r>
      <w:r w:rsidR="008F6D28">
        <w:t>all of the projects</w:t>
      </w:r>
      <w:r w:rsidR="000110ED">
        <w:t xml:space="preserve">. </w:t>
      </w:r>
      <w:r w:rsidR="008F6D28">
        <w:t xml:space="preserve">Each County stated which projects they wanted to designate their 100 “geographic equity” points to. </w:t>
      </w:r>
      <w:r w:rsidR="00855DAA">
        <w:t xml:space="preserve">The following table notes the </w:t>
      </w:r>
      <w:r w:rsidR="00D213EE">
        <w:t xml:space="preserve">final </w:t>
      </w:r>
      <w:r w:rsidR="00855DAA">
        <w:t>project selection of each county:</w:t>
      </w:r>
    </w:p>
    <w:p w:rsidR="008F42B0" w:rsidRDefault="008F42B0" w:rsidP="006E6093">
      <w:pPr>
        <w:jc w:val="center"/>
      </w:pPr>
    </w:p>
    <w:tbl>
      <w:tblPr>
        <w:tblStyle w:val="TableGrid"/>
        <w:tblW w:w="7235" w:type="dxa"/>
        <w:jc w:val="center"/>
        <w:tblLook w:val="04A0" w:firstRow="1" w:lastRow="0" w:firstColumn="1" w:lastColumn="0" w:noHBand="0" w:noVBand="1"/>
      </w:tblPr>
      <w:tblGrid>
        <w:gridCol w:w="1491"/>
        <w:gridCol w:w="2997"/>
        <w:gridCol w:w="2747"/>
      </w:tblGrid>
      <w:tr w:rsidR="006E6093" w:rsidTr="00C44267">
        <w:trPr>
          <w:jc w:val="center"/>
        </w:trPr>
        <w:tc>
          <w:tcPr>
            <w:tcW w:w="1491" w:type="dxa"/>
            <w:shd w:val="clear" w:color="auto" w:fill="DBE5F1" w:themeFill="accent1" w:themeFillTint="33"/>
          </w:tcPr>
          <w:p w:rsidR="006E6093" w:rsidRDefault="006E6093" w:rsidP="00774088">
            <w:r>
              <w:t>COUNTY</w:t>
            </w:r>
          </w:p>
        </w:tc>
        <w:tc>
          <w:tcPr>
            <w:tcW w:w="2997" w:type="dxa"/>
            <w:shd w:val="clear" w:color="auto" w:fill="DBE5F1" w:themeFill="accent1" w:themeFillTint="33"/>
          </w:tcPr>
          <w:p w:rsidR="006E6093" w:rsidRPr="00D10179" w:rsidRDefault="006E6093" w:rsidP="00774088">
            <w:pPr>
              <w:jc w:val="center"/>
            </w:pPr>
            <w:r w:rsidRPr="00D10179">
              <w:t>DIVISION LEVEL HIGHWAYS</w:t>
            </w:r>
          </w:p>
        </w:tc>
        <w:tc>
          <w:tcPr>
            <w:tcW w:w="2747" w:type="dxa"/>
            <w:shd w:val="clear" w:color="auto" w:fill="DBE5F1" w:themeFill="accent1" w:themeFillTint="33"/>
          </w:tcPr>
          <w:p w:rsidR="006E6093" w:rsidRPr="00D10179" w:rsidRDefault="006E6093" w:rsidP="00774088">
            <w:pPr>
              <w:jc w:val="center"/>
            </w:pPr>
            <w:r w:rsidRPr="00D10179">
              <w:t>REGIONAL HIGHWAYS</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CAMDEN</w:t>
            </w:r>
          </w:p>
        </w:tc>
        <w:tc>
          <w:tcPr>
            <w:tcW w:w="2997" w:type="dxa"/>
          </w:tcPr>
          <w:p w:rsidR="006E6093" w:rsidRPr="00D10179" w:rsidRDefault="00F77D80" w:rsidP="00774088">
            <w:pPr>
              <w:jc w:val="center"/>
              <w:rPr>
                <w:sz w:val="20"/>
                <w:szCs w:val="20"/>
              </w:rPr>
            </w:pPr>
            <w:r>
              <w:rPr>
                <w:sz w:val="20"/>
                <w:szCs w:val="20"/>
              </w:rPr>
              <w:t>H111228</w:t>
            </w:r>
          </w:p>
        </w:tc>
        <w:tc>
          <w:tcPr>
            <w:tcW w:w="2747" w:type="dxa"/>
          </w:tcPr>
          <w:p w:rsidR="006E6093" w:rsidRPr="00D10179" w:rsidRDefault="00CF1984" w:rsidP="00F77D80">
            <w:pPr>
              <w:jc w:val="center"/>
              <w:rPr>
                <w:sz w:val="20"/>
                <w:szCs w:val="20"/>
              </w:rPr>
            </w:pPr>
            <w:r>
              <w:rPr>
                <w:sz w:val="20"/>
                <w:szCs w:val="20"/>
              </w:rPr>
              <w:t>H090</w:t>
            </w:r>
            <w:r w:rsidR="00F77D80">
              <w:rPr>
                <w:sz w:val="20"/>
                <w:szCs w:val="20"/>
              </w:rPr>
              <w:t>869</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CHOWAN</w:t>
            </w:r>
          </w:p>
        </w:tc>
        <w:tc>
          <w:tcPr>
            <w:tcW w:w="2997" w:type="dxa"/>
          </w:tcPr>
          <w:p w:rsidR="006E6093" w:rsidRPr="00D10179" w:rsidRDefault="006E6093" w:rsidP="00774088">
            <w:pPr>
              <w:jc w:val="center"/>
              <w:rPr>
                <w:sz w:val="20"/>
                <w:szCs w:val="20"/>
              </w:rPr>
            </w:pPr>
            <w:r>
              <w:rPr>
                <w:sz w:val="20"/>
                <w:szCs w:val="20"/>
              </w:rPr>
              <w:t>H</w:t>
            </w:r>
            <w:r w:rsidRPr="00D10179">
              <w:rPr>
                <w:sz w:val="20"/>
                <w:szCs w:val="20"/>
              </w:rPr>
              <w:t>141869</w:t>
            </w:r>
          </w:p>
        </w:tc>
        <w:tc>
          <w:tcPr>
            <w:tcW w:w="2747" w:type="dxa"/>
          </w:tcPr>
          <w:p w:rsidR="006E6093" w:rsidRPr="00D10179" w:rsidRDefault="00CF1984" w:rsidP="00774088">
            <w:pPr>
              <w:jc w:val="center"/>
              <w:rPr>
                <w:sz w:val="20"/>
                <w:szCs w:val="20"/>
              </w:rPr>
            </w:pPr>
            <w:r>
              <w:rPr>
                <w:sz w:val="20"/>
                <w:szCs w:val="20"/>
              </w:rPr>
              <w:t>H</w:t>
            </w:r>
            <w:r w:rsidRPr="00D10179">
              <w:rPr>
                <w:sz w:val="20"/>
                <w:szCs w:val="20"/>
              </w:rPr>
              <w:t>141869</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CURRITUCK</w:t>
            </w:r>
          </w:p>
        </w:tc>
        <w:tc>
          <w:tcPr>
            <w:tcW w:w="2997" w:type="dxa"/>
          </w:tcPr>
          <w:p w:rsidR="006E6093" w:rsidRPr="00D10179" w:rsidRDefault="006E6093" w:rsidP="00774088">
            <w:pPr>
              <w:jc w:val="center"/>
              <w:rPr>
                <w:sz w:val="20"/>
                <w:szCs w:val="20"/>
              </w:rPr>
            </w:pPr>
            <w:r>
              <w:rPr>
                <w:sz w:val="20"/>
                <w:szCs w:val="20"/>
              </w:rPr>
              <w:t>H129515</w:t>
            </w:r>
          </w:p>
        </w:tc>
        <w:tc>
          <w:tcPr>
            <w:tcW w:w="2747" w:type="dxa"/>
          </w:tcPr>
          <w:p w:rsidR="006E6093" w:rsidRPr="00D10179" w:rsidRDefault="006E6093" w:rsidP="00774088">
            <w:pPr>
              <w:jc w:val="center"/>
              <w:rPr>
                <w:sz w:val="20"/>
                <w:szCs w:val="20"/>
              </w:rPr>
            </w:pPr>
            <w:r>
              <w:rPr>
                <w:sz w:val="20"/>
                <w:szCs w:val="20"/>
              </w:rPr>
              <w:t>H129515</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DARE</w:t>
            </w:r>
          </w:p>
        </w:tc>
        <w:tc>
          <w:tcPr>
            <w:tcW w:w="2997" w:type="dxa"/>
          </w:tcPr>
          <w:p w:rsidR="006E6093" w:rsidRPr="00D10179" w:rsidRDefault="006E6093" w:rsidP="006E6093">
            <w:pPr>
              <w:jc w:val="center"/>
              <w:rPr>
                <w:sz w:val="20"/>
                <w:szCs w:val="20"/>
              </w:rPr>
            </w:pPr>
            <w:r>
              <w:rPr>
                <w:sz w:val="20"/>
                <w:szCs w:val="20"/>
              </w:rPr>
              <w:t>H129043</w:t>
            </w:r>
          </w:p>
        </w:tc>
        <w:tc>
          <w:tcPr>
            <w:tcW w:w="2747" w:type="dxa"/>
          </w:tcPr>
          <w:p w:rsidR="006E6093" w:rsidRPr="00D10179" w:rsidRDefault="005F20D1" w:rsidP="00774088">
            <w:pPr>
              <w:jc w:val="center"/>
              <w:rPr>
                <w:sz w:val="20"/>
                <w:szCs w:val="20"/>
              </w:rPr>
            </w:pPr>
            <w:r>
              <w:rPr>
                <w:sz w:val="20"/>
                <w:szCs w:val="20"/>
              </w:rPr>
              <w:t>H090230</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GATES</w:t>
            </w:r>
          </w:p>
        </w:tc>
        <w:tc>
          <w:tcPr>
            <w:tcW w:w="2997" w:type="dxa"/>
          </w:tcPr>
          <w:p w:rsidR="006E6093" w:rsidRPr="00815B21" w:rsidRDefault="00F77D80" w:rsidP="00774088">
            <w:pPr>
              <w:jc w:val="center"/>
              <w:rPr>
                <w:sz w:val="20"/>
                <w:szCs w:val="20"/>
                <w:highlight w:val="yellow"/>
              </w:rPr>
            </w:pPr>
            <w:r>
              <w:rPr>
                <w:sz w:val="20"/>
                <w:szCs w:val="20"/>
              </w:rPr>
              <w:t>H0909009-C</w:t>
            </w:r>
          </w:p>
        </w:tc>
        <w:tc>
          <w:tcPr>
            <w:tcW w:w="2747" w:type="dxa"/>
          </w:tcPr>
          <w:p w:rsidR="006E6093" w:rsidRPr="00815B21" w:rsidRDefault="00F77D80" w:rsidP="00774088">
            <w:pPr>
              <w:jc w:val="center"/>
              <w:rPr>
                <w:sz w:val="20"/>
                <w:szCs w:val="20"/>
                <w:highlight w:val="yellow"/>
              </w:rPr>
            </w:pPr>
            <w:r>
              <w:rPr>
                <w:sz w:val="20"/>
                <w:szCs w:val="20"/>
              </w:rPr>
              <w:t>H0909009-C</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HYDE</w:t>
            </w:r>
          </w:p>
        </w:tc>
        <w:tc>
          <w:tcPr>
            <w:tcW w:w="2997" w:type="dxa"/>
          </w:tcPr>
          <w:p w:rsidR="006E6093" w:rsidRPr="00815B21" w:rsidRDefault="005F20D1" w:rsidP="00774088">
            <w:pPr>
              <w:jc w:val="center"/>
              <w:rPr>
                <w:sz w:val="20"/>
                <w:szCs w:val="20"/>
                <w:highlight w:val="yellow"/>
              </w:rPr>
            </w:pPr>
            <w:r w:rsidRPr="005F20D1">
              <w:rPr>
                <w:sz w:val="20"/>
                <w:szCs w:val="20"/>
              </w:rPr>
              <w:t>F130008</w:t>
            </w:r>
          </w:p>
        </w:tc>
        <w:tc>
          <w:tcPr>
            <w:tcW w:w="2747" w:type="dxa"/>
          </w:tcPr>
          <w:p w:rsidR="006E6093" w:rsidRPr="00D10179" w:rsidRDefault="005F20D1" w:rsidP="00CF1984">
            <w:pPr>
              <w:jc w:val="center"/>
              <w:rPr>
                <w:sz w:val="20"/>
                <w:szCs w:val="20"/>
              </w:rPr>
            </w:pPr>
            <w:r>
              <w:rPr>
                <w:sz w:val="20"/>
                <w:szCs w:val="20"/>
              </w:rPr>
              <w:t>NA</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PASQUOTANK</w:t>
            </w:r>
          </w:p>
        </w:tc>
        <w:tc>
          <w:tcPr>
            <w:tcW w:w="2997" w:type="dxa"/>
          </w:tcPr>
          <w:p w:rsidR="006E6093" w:rsidRPr="00815B21" w:rsidRDefault="00C44267" w:rsidP="00774088">
            <w:pPr>
              <w:jc w:val="center"/>
              <w:rPr>
                <w:sz w:val="20"/>
                <w:szCs w:val="20"/>
                <w:highlight w:val="yellow"/>
              </w:rPr>
            </w:pPr>
            <w:r w:rsidRPr="00C44267">
              <w:rPr>
                <w:sz w:val="20"/>
                <w:szCs w:val="20"/>
              </w:rPr>
              <w:t>A130006</w:t>
            </w:r>
          </w:p>
        </w:tc>
        <w:tc>
          <w:tcPr>
            <w:tcW w:w="2747" w:type="dxa"/>
          </w:tcPr>
          <w:p w:rsidR="006E6093" w:rsidRPr="00D10179" w:rsidRDefault="005F20D1" w:rsidP="00774088">
            <w:pPr>
              <w:jc w:val="center"/>
              <w:rPr>
                <w:sz w:val="20"/>
                <w:szCs w:val="20"/>
              </w:rPr>
            </w:pPr>
            <w:r>
              <w:rPr>
                <w:sz w:val="20"/>
                <w:szCs w:val="20"/>
              </w:rPr>
              <w:t>H141880</w:t>
            </w:r>
            <w:r w:rsidR="00494296">
              <w:rPr>
                <w:sz w:val="20"/>
                <w:szCs w:val="20"/>
              </w:rPr>
              <w:t xml:space="preserve"> </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PERQUIMANS</w:t>
            </w:r>
          </w:p>
        </w:tc>
        <w:tc>
          <w:tcPr>
            <w:tcW w:w="2997" w:type="dxa"/>
          </w:tcPr>
          <w:p w:rsidR="006E6093" w:rsidRPr="00815B21" w:rsidRDefault="005F20D1" w:rsidP="00441D49">
            <w:pPr>
              <w:jc w:val="center"/>
              <w:rPr>
                <w:sz w:val="20"/>
                <w:szCs w:val="20"/>
                <w:highlight w:val="yellow"/>
              </w:rPr>
            </w:pPr>
            <w:r w:rsidRPr="005F20D1">
              <w:rPr>
                <w:sz w:val="20"/>
                <w:szCs w:val="20"/>
              </w:rPr>
              <w:t>H141222</w:t>
            </w:r>
          </w:p>
        </w:tc>
        <w:tc>
          <w:tcPr>
            <w:tcW w:w="2747" w:type="dxa"/>
          </w:tcPr>
          <w:p w:rsidR="006E6093" w:rsidRPr="00D10179" w:rsidRDefault="006E6093" w:rsidP="00CF1984">
            <w:pPr>
              <w:jc w:val="center"/>
              <w:rPr>
                <w:sz w:val="20"/>
                <w:szCs w:val="20"/>
              </w:rPr>
            </w:pPr>
            <w:r w:rsidRPr="00D10179">
              <w:rPr>
                <w:sz w:val="20"/>
                <w:szCs w:val="20"/>
              </w:rPr>
              <w:t>H141929</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TYRRELL</w:t>
            </w:r>
          </w:p>
        </w:tc>
        <w:tc>
          <w:tcPr>
            <w:tcW w:w="2997" w:type="dxa"/>
          </w:tcPr>
          <w:p w:rsidR="006E6093" w:rsidRPr="00D10179" w:rsidRDefault="00CF1984" w:rsidP="00774088">
            <w:pPr>
              <w:jc w:val="center"/>
              <w:rPr>
                <w:sz w:val="20"/>
                <w:szCs w:val="20"/>
              </w:rPr>
            </w:pPr>
            <w:r>
              <w:rPr>
                <w:sz w:val="20"/>
                <w:szCs w:val="20"/>
              </w:rPr>
              <w:t>B14134</w:t>
            </w:r>
            <w:r w:rsidR="0078670B">
              <w:rPr>
                <w:sz w:val="20"/>
                <w:szCs w:val="20"/>
              </w:rPr>
              <w:t>6</w:t>
            </w:r>
          </w:p>
        </w:tc>
        <w:tc>
          <w:tcPr>
            <w:tcW w:w="2747" w:type="dxa"/>
          </w:tcPr>
          <w:p w:rsidR="006E6093" w:rsidRPr="00D10179" w:rsidRDefault="005F20D1" w:rsidP="00CF1984">
            <w:pPr>
              <w:jc w:val="center"/>
              <w:rPr>
                <w:sz w:val="20"/>
                <w:szCs w:val="20"/>
              </w:rPr>
            </w:pPr>
            <w:r>
              <w:rPr>
                <w:sz w:val="20"/>
                <w:szCs w:val="20"/>
              </w:rPr>
              <w:t>NA</w:t>
            </w:r>
          </w:p>
        </w:tc>
      </w:tr>
      <w:tr w:rsidR="006E6093" w:rsidTr="00C44267">
        <w:trPr>
          <w:jc w:val="center"/>
        </w:trPr>
        <w:tc>
          <w:tcPr>
            <w:tcW w:w="1491" w:type="dxa"/>
          </w:tcPr>
          <w:p w:rsidR="006E6093" w:rsidRPr="00D10179" w:rsidRDefault="006E6093" w:rsidP="00774088">
            <w:pPr>
              <w:rPr>
                <w:sz w:val="20"/>
                <w:szCs w:val="20"/>
              </w:rPr>
            </w:pPr>
            <w:r w:rsidRPr="00D10179">
              <w:rPr>
                <w:sz w:val="20"/>
                <w:szCs w:val="20"/>
              </w:rPr>
              <w:t>WASHINGTON</w:t>
            </w:r>
          </w:p>
        </w:tc>
        <w:tc>
          <w:tcPr>
            <w:tcW w:w="2997" w:type="dxa"/>
          </w:tcPr>
          <w:p w:rsidR="006E6093" w:rsidRPr="00D10179" w:rsidRDefault="005F20D1" w:rsidP="00774088">
            <w:pPr>
              <w:jc w:val="center"/>
              <w:rPr>
                <w:sz w:val="20"/>
                <w:szCs w:val="20"/>
              </w:rPr>
            </w:pPr>
            <w:r>
              <w:rPr>
                <w:sz w:val="20"/>
                <w:szCs w:val="20"/>
              </w:rPr>
              <w:t>A1300042</w:t>
            </w:r>
          </w:p>
        </w:tc>
        <w:tc>
          <w:tcPr>
            <w:tcW w:w="2747" w:type="dxa"/>
          </w:tcPr>
          <w:p w:rsidR="006E6093" w:rsidRPr="00D10179" w:rsidRDefault="005F20D1" w:rsidP="00CF1984">
            <w:pPr>
              <w:jc w:val="center"/>
              <w:rPr>
                <w:sz w:val="20"/>
                <w:szCs w:val="20"/>
              </w:rPr>
            </w:pPr>
            <w:r>
              <w:rPr>
                <w:sz w:val="20"/>
                <w:szCs w:val="20"/>
              </w:rPr>
              <w:t>NA</w:t>
            </w:r>
          </w:p>
        </w:tc>
      </w:tr>
    </w:tbl>
    <w:p w:rsidR="005B10CF" w:rsidRDefault="005B10CF" w:rsidP="00C409E7"/>
    <w:p w:rsidR="008F42B0" w:rsidRDefault="00441D49" w:rsidP="00C409E7">
      <w:r>
        <w:t xml:space="preserve">  </w:t>
      </w:r>
    </w:p>
    <w:p w:rsidR="000A3E4C" w:rsidRDefault="003A09EF" w:rsidP="000A3E4C">
      <w:r>
        <w:t>Dan Porter made a motion</w:t>
      </w:r>
      <w:r w:rsidR="000A3E4C">
        <w:t xml:space="preserve"> </w:t>
      </w:r>
      <w:r w:rsidR="00B5483D">
        <w:t xml:space="preserve">to </w:t>
      </w:r>
      <w:r w:rsidR="000A3E4C">
        <w:t xml:space="preserve">approve </w:t>
      </w:r>
      <w:r w:rsidR="008F6D28">
        <w:t>the</w:t>
      </w:r>
      <w:r>
        <w:t xml:space="preserve"> final point assignment with Camden changing their Division project point assignment to H111228 from what was tentatively approved at the June 18, 2014 meeting. </w:t>
      </w:r>
      <w:r w:rsidR="000110ED">
        <w:t xml:space="preserve"> </w:t>
      </w:r>
      <w:r w:rsidR="000A3E4C">
        <w:t xml:space="preserve">His motion was seconded by </w:t>
      </w:r>
      <w:r>
        <w:t>Dan Scanlon</w:t>
      </w:r>
      <w:r w:rsidR="000A3E4C">
        <w:t xml:space="preserve"> and carried unanimously.</w:t>
      </w:r>
    </w:p>
    <w:p w:rsidR="000A3E4C" w:rsidRDefault="000A3E4C" w:rsidP="000A3E4C"/>
    <w:p w:rsidR="001E37E1" w:rsidRDefault="003A09EF" w:rsidP="001E37E1">
      <w:pPr>
        <w:rPr>
          <w:b/>
        </w:rPr>
      </w:pPr>
      <w:r>
        <w:rPr>
          <w:b/>
        </w:rPr>
        <w:t>Planning Work Program (PWP amendment)</w:t>
      </w:r>
    </w:p>
    <w:p w:rsidR="004A2E94" w:rsidRDefault="003A09EF" w:rsidP="00C409E7">
      <w:r>
        <w:t xml:space="preserve">Angela Welsh explained the request to amend the Planning Work Program for the 2014-2015 Fiscal year.  She stated Camden and Currituck have discussed amending their adopted Comprehensive Transportation Plans (CTP’s) to include a connector road between US 17 in Camden and US 168 in Currituck.  Camden’s CTP already includes the connector road to the Currituck County line, however, Currituck’s does </w:t>
      </w:r>
      <w:r w:rsidR="00DF3181">
        <w:t>not include a connector road</w:t>
      </w:r>
      <w:r>
        <w:t xml:space="preserve">.   She explained that </w:t>
      </w:r>
      <w:r w:rsidR="00D47995">
        <w:t>the RPO was simply moving $5000.00 from one line item to cover the time and work cost to complete the CTP amendments.  Approval of the amendment would not result in the counties paying increased dues.  A</w:t>
      </w:r>
      <w:r w:rsidR="00AF0C21">
        <w:t xml:space="preserve"> motion to approve was made</w:t>
      </w:r>
      <w:r w:rsidR="00DF3181">
        <w:t xml:space="preserve"> to approve the PWP amendment</w:t>
      </w:r>
      <w:r w:rsidR="00AF0C21">
        <w:t xml:space="preserve"> by F</w:t>
      </w:r>
      <w:r w:rsidR="00D47995">
        <w:t>rank Heath, seconded by Shelley Cox and unanimously carried.</w:t>
      </w:r>
    </w:p>
    <w:p w:rsidR="00D20056" w:rsidRPr="003668FD" w:rsidRDefault="006D0080" w:rsidP="00C409E7">
      <w:r>
        <w:t xml:space="preserve"> </w:t>
      </w:r>
    </w:p>
    <w:p w:rsidR="00CC45A5" w:rsidRDefault="00CC45A5" w:rsidP="00C409E7">
      <w:pPr>
        <w:rPr>
          <w:b/>
        </w:rPr>
      </w:pPr>
      <w:r>
        <w:rPr>
          <w:b/>
        </w:rPr>
        <w:t>SPOT 4.0</w:t>
      </w:r>
    </w:p>
    <w:p w:rsidR="00D20056" w:rsidRDefault="00AF0C21" w:rsidP="00C409E7">
      <w:r>
        <w:t xml:space="preserve">Angela Welsh stated the SPOT 4.0 work group would be meeting soon to discuss </w:t>
      </w:r>
      <w:r w:rsidR="0033791C">
        <w:t>the SPOT 4.0 process and Staff would be drafting a letter to the work group regarding changes which the ARP0 would like to see made in the scoring process for SPOT 4.0 changes</w:t>
      </w:r>
      <w:r>
        <w:t xml:space="preserve"> which may need to be made for the SPOT 4.0 process</w:t>
      </w:r>
      <w:r w:rsidR="0033791C">
        <w:t xml:space="preserve">.  </w:t>
      </w:r>
      <w:r w:rsidR="00293A53">
        <w:t xml:space="preserve">The letter would also be copied to our representatives in the House and Senate. </w:t>
      </w:r>
      <w:r w:rsidR="0033791C">
        <w:t xml:space="preserve">TCC members discussed some of the items Ms. Welsh had specified in her staff memo; using seasonal traffic volumes and evacuation as criteria, making the weight of economic competitiveness higher, </w:t>
      </w:r>
      <w:proofErr w:type="gramStart"/>
      <w:r w:rsidR="0068700E">
        <w:t>more</w:t>
      </w:r>
      <w:proofErr w:type="gramEnd"/>
      <w:r w:rsidR="0033791C">
        <w:t xml:space="preserve"> consideration of non-highway modes at the State level of funding, </w:t>
      </w:r>
      <w:r w:rsidR="0068700E">
        <w:t xml:space="preserve">and </w:t>
      </w:r>
      <w:r w:rsidR="0033791C">
        <w:t>using seasonal population estimates when assigning local input points</w:t>
      </w:r>
      <w:r w:rsidR="0068700E">
        <w:t>.</w:t>
      </w:r>
      <w:r w:rsidR="0033791C">
        <w:t xml:space="preserve"> </w:t>
      </w:r>
    </w:p>
    <w:p w:rsidR="0068700E" w:rsidRDefault="0068700E" w:rsidP="00C409E7"/>
    <w:p w:rsidR="0068700E" w:rsidRDefault="0068700E" w:rsidP="00C409E7">
      <w:r>
        <w:t>After discussion</w:t>
      </w:r>
      <w:r w:rsidR="00DF3181">
        <w:t xml:space="preserve"> among RTCC members,</w:t>
      </w:r>
      <w:r w:rsidR="00293A53">
        <w:t xml:space="preserve"> John Stockton made a motion to also request a member of the ARPO be added to the SPOT work group, the distribution of local input points </w:t>
      </w:r>
      <w:r w:rsidR="00293A53">
        <w:lastRenderedPageBreak/>
        <w:t>should also be calculated by the size of the geographic area and to add Steve Keen and Malcolm Fearing as recipients of the letter.  His motion was seconded by Dan Scanlon and the motion carried unanimously.</w:t>
      </w:r>
    </w:p>
    <w:p w:rsidR="00293A53" w:rsidRDefault="00293A53" w:rsidP="00C409E7"/>
    <w:p w:rsidR="00293A53" w:rsidRDefault="00DF3181" w:rsidP="00C409E7">
      <w:r>
        <w:t>Ms. Welsh stated</w:t>
      </w:r>
      <w:r w:rsidR="00293A53">
        <w:t xml:space="preserve"> she would draft the letter, have the </w:t>
      </w:r>
      <w:r>
        <w:t>R</w:t>
      </w:r>
      <w:r w:rsidR="00293A53">
        <w:t xml:space="preserve">TAC Chair sign it and forward a copy of the letter to </w:t>
      </w:r>
      <w:r>
        <w:t>R</w:t>
      </w:r>
      <w:r w:rsidR="00293A53">
        <w:t>TCC members.</w:t>
      </w:r>
    </w:p>
    <w:p w:rsidR="0068700E" w:rsidRDefault="0068700E" w:rsidP="00C409E7"/>
    <w:p w:rsidR="002D47C1" w:rsidRDefault="002D47C1" w:rsidP="00971AB4">
      <w:pPr>
        <w:rPr>
          <w:b/>
        </w:rPr>
      </w:pPr>
      <w:r w:rsidRPr="002D47C1">
        <w:rPr>
          <w:b/>
        </w:rPr>
        <w:t>Public Comment</w:t>
      </w:r>
    </w:p>
    <w:p w:rsidR="00F20820" w:rsidRDefault="008C726E" w:rsidP="00971AB4">
      <w:r>
        <w:t xml:space="preserve">Chairman White opened the floor for public comments and </w:t>
      </w:r>
      <w:r w:rsidR="00CB31C5">
        <w:t>there being no comments closed the floor.</w:t>
      </w:r>
    </w:p>
    <w:p w:rsidR="006A51D6" w:rsidRDefault="006A51D6" w:rsidP="00C409E7"/>
    <w:p w:rsidR="006A51D6" w:rsidRDefault="006A51D6" w:rsidP="00C409E7">
      <w:r>
        <w:t xml:space="preserve">With no further business to discuss, Chairman White </w:t>
      </w:r>
      <w:r w:rsidRPr="008F6D28">
        <w:t>adjourned the meeting</w:t>
      </w:r>
      <w:r w:rsidR="00881FA9">
        <w:t xml:space="preserve"> at 12:07</w:t>
      </w:r>
      <w:r w:rsidRPr="008F6D28">
        <w:t>.</w:t>
      </w:r>
    </w:p>
    <w:p w:rsidR="001C1A69" w:rsidRDefault="001C1A69" w:rsidP="00C409E7"/>
    <w:p w:rsidR="00DC1E6A" w:rsidRDefault="00DC1E6A" w:rsidP="003F41C1">
      <w:pPr>
        <w:jc w:val="center"/>
        <w:rPr>
          <w:b/>
        </w:rPr>
      </w:pPr>
      <w:r w:rsidRPr="00AC4B30">
        <w:rPr>
          <w:b/>
        </w:rPr>
        <w:t xml:space="preserve">Presentations </w:t>
      </w:r>
    </w:p>
    <w:p w:rsidR="003668FD" w:rsidRPr="003F41C1" w:rsidRDefault="003668FD" w:rsidP="003F41C1">
      <w:pPr>
        <w:jc w:val="center"/>
        <w:rPr>
          <w:b/>
        </w:rPr>
      </w:pPr>
    </w:p>
    <w:p w:rsidR="00446500" w:rsidRPr="00BC1BDC" w:rsidRDefault="00446500" w:rsidP="000134F7">
      <w:pPr>
        <w:rPr>
          <w:sz w:val="16"/>
          <w:szCs w:val="16"/>
        </w:rPr>
      </w:pPr>
    </w:p>
    <w:p w:rsidR="00DC1E6A" w:rsidRDefault="00293A53" w:rsidP="00DC1E6A">
      <w:pPr>
        <w:rPr>
          <w:b/>
        </w:rPr>
      </w:pPr>
      <w:r>
        <w:rPr>
          <w:b/>
        </w:rPr>
        <w:t>Transportation Planning Branch (TPB)</w:t>
      </w:r>
      <w:r w:rsidR="00DC1E6A">
        <w:rPr>
          <w:b/>
        </w:rPr>
        <w:t xml:space="preserve"> Report</w:t>
      </w:r>
    </w:p>
    <w:p w:rsidR="003F41C1" w:rsidRPr="0071207B" w:rsidRDefault="00293A53" w:rsidP="003F41C1">
      <w:pPr>
        <w:rPr>
          <w:b/>
        </w:rPr>
      </w:pPr>
      <w:proofErr w:type="spellStart"/>
      <w:r>
        <w:t>Beh</w:t>
      </w:r>
      <w:r w:rsidR="00754B6C">
        <w:t>sad</w:t>
      </w:r>
      <w:proofErr w:type="spellEnd"/>
      <w:r w:rsidR="00754B6C">
        <w:t xml:space="preserve"> Nowwo</w:t>
      </w:r>
      <w:r>
        <w:t>zi provided the group with an overview of how the Transportation Planning Branch works in relation to how Comprehensive Transportation Plans are completed.</w:t>
      </w:r>
    </w:p>
    <w:p w:rsidR="00DC1E6A" w:rsidRDefault="00DC1E6A" w:rsidP="003F41C1"/>
    <w:p w:rsidR="00DC1E6A" w:rsidRDefault="00DC1E6A" w:rsidP="00DC1E6A">
      <w:pPr>
        <w:rPr>
          <w:b/>
        </w:rPr>
      </w:pPr>
      <w:r>
        <w:rPr>
          <w:b/>
        </w:rPr>
        <w:t>Ferry Update</w:t>
      </w:r>
      <w:bookmarkStart w:id="0" w:name="_GoBack"/>
      <w:bookmarkEnd w:id="0"/>
    </w:p>
    <w:p w:rsidR="00DC1E6A" w:rsidRDefault="00C11295" w:rsidP="00DC1E6A">
      <w:r>
        <w:t xml:space="preserve">The Ferry Division Director, Ed Goodwin provided the group with some ideas he is having discussions about adding ferries which would only serve pedestrians to the Ferry Divisions fleet.  </w:t>
      </w:r>
    </w:p>
    <w:p w:rsidR="002D47C1" w:rsidRDefault="002D47C1" w:rsidP="00C11295">
      <w:pPr>
        <w:rPr>
          <w:b/>
        </w:rPr>
      </w:pPr>
    </w:p>
    <w:p w:rsidR="002D47C1" w:rsidRDefault="002D47C1" w:rsidP="00DC1E6A">
      <w:pPr>
        <w:jc w:val="center"/>
        <w:rPr>
          <w:b/>
        </w:rPr>
      </w:pPr>
    </w:p>
    <w:p w:rsidR="00DC1E6A" w:rsidRDefault="00DC1E6A" w:rsidP="003F41C1">
      <w:pPr>
        <w:jc w:val="center"/>
        <w:rPr>
          <w:b/>
        </w:rPr>
      </w:pPr>
      <w:r w:rsidRPr="00446500">
        <w:rPr>
          <w:b/>
        </w:rPr>
        <w:t>RTAC Meeting</w:t>
      </w:r>
      <w:r>
        <w:rPr>
          <w:b/>
        </w:rPr>
        <w:t xml:space="preserve"> –</w:t>
      </w:r>
      <w:r w:rsidR="0075704B">
        <w:rPr>
          <w:b/>
        </w:rPr>
        <w:t>August 18</w:t>
      </w:r>
      <w:r>
        <w:rPr>
          <w:b/>
        </w:rPr>
        <w:t>, 2014</w:t>
      </w:r>
    </w:p>
    <w:p w:rsidR="00DC1E6A" w:rsidRDefault="00DC1E6A" w:rsidP="00DC1E6A">
      <w:pPr>
        <w:jc w:val="center"/>
        <w:rPr>
          <w:b/>
        </w:rPr>
      </w:pPr>
      <w:r>
        <w:rPr>
          <w:b/>
        </w:rPr>
        <w:t>1:</w:t>
      </w:r>
      <w:r w:rsidR="0075704B">
        <w:rPr>
          <w:b/>
        </w:rPr>
        <w:t>00</w:t>
      </w:r>
      <w:r>
        <w:rPr>
          <w:b/>
        </w:rPr>
        <w:t xml:space="preserve"> p.m.</w:t>
      </w:r>
    </w:p>
    <w:p w:rsidR="003668FD" w:rsidRPr="00446500" w:rsidRDefault="003668FD" w:rsidP="00DC1E6A">
      <w:pPr>
        <w:jc w:val="center"/>
        <w:rPr>
          <w:b/>
        </w:rPr>
      </w:pPr>
    </w:p>
    <w:p w:rsidR="00AF2831" w:rsidRDefault="00AF2831" w:rsidP="000134F7">
      <w:pPr>
        <w:rPr>
          <w:b/>
        </w:rPr>
      </w:pPr>
      <w:r w:rsidRPr="00AF2831">
        <w:rPr>
          <w:b/>
        </w:rPr>
        <w:t>Call to Order</w:t>
      </w:r>
    </w:p>
    <w:p w:rsidR="003A06AA" w:rsidRDefault="00855E14" w:rsidP="000134F7">
      <w:r>
        <w:t xml:space="preserve">The </w:t>
      </w:r>
      <w:r w:rsidR="0075704B">
        <w:t>August</w:t>
      </w:r>
      <w:r>
        <w:t xml:space="preserve"> 18, 2014 RTAC meeting held at the </w:t>
      </w:r>
      <w:r w:rsidR="0075704B">
        <w:t>Chowan Public Safety Center</w:t>
      </w:r>
      <w:r>
        <w:t xml:space="preserve"> in </w:t>
      </w:r>
      <w:r w:rsidR="0075704B">
        <w:t xml:space="preserve">Chowan </w:t>
      </w:r>
      <w:r>
        <w:t>County was opened and called to order by RTA</w:t>
      </w:r>
      <w:r w:rsidR="0075704B">
        <w:t>C Chairman Lloyd Griffin at 1:15</w:t>
      </w:r>
      <w:r>
        <w:t xml:space="preserve"> p.m.</w:t>
      </w:r>
    </w:p>
    <w:p w:rsidR="00855E14" w:rsidRDefault="00855E14" w:rsidP="000134F7">
      <w:pPr>
        <w:rPr>
          <w:b/>
        </w:rPr>
      </w:pPr>
    </w:p>
    <w:p w:rsidR="003668FD" w:rsidRDefault="003668FD" w:rsidP="000134F7">
      <w:pPr>
        <w:rPr>
          <w:b/>
        </w:rPr>
      </w:pPr>
    </w:p>
    <w:p w:rsidR="00AF2831" w:rsidRDefault="00AF2831" w:rsidP="000134F7">
      <w:pPr>
        <w:rPr>
          <w:b/>
        </w:rPr>
      </w:pPr>
      <w:r w:rsidRPr="00AF2831">
        <w:rPr>
          <w:b/>
        </w:rPr>
        <w:t>Roll Call</w:t>
      </w:r>
    </w:p>
    <w:p w:rsidR="003A06AA" w:rsidRDefault="00451A4C" w:rsidP="000134F7">
      <w:r>
        <w:t>It was determined a quorum was present with the followi</w:t>
      </w:r>
      <w:r w:rsidR="00971AB4">
        <w:t xml:space="preserve">ng RTAC members in attendance: </w:t>
      </w:r>
      <w:r w:rsidR="00893F07">
        <w:t xml:space="preserve">Chairman Lloyd Griffin, </w:t>
      </w:r>
      <w:r w:rsidR="00E50E74">
        <w:t xml:space="preserve">Pasquotank County; </w:t>
      </w:r>
      <w:r w:rsidR="00167ECC">
        <w:t xml:space="preserve">Jeff Smith, Chowan County; </w:t>
      </w:r>
      <w:r w:rsidR="00E50E74">
        <w:t>Currituck County</w:t>
      </w:r>
      <w:r w:rsidR="00167ECC">
        <w:t>; Larry Lawhon</w:t>
      </w:r>
      <w:r w:rsidR="00E50E74">
        <w:t>, Town of Southern Shores</w:t>
      </w:r>
      <w:r w:rsidR="00167ECC">
        <w:t xml:space="preserve">; </w:t>
      </w:r>
      <w:r w:rsidR="00893F07">
        <w:t xml:space="preserve">John </w:t>
      </w:r>
      <w:proofErr w:type="spellStart"/>
      <w:r w:rsidR="00893F07">
        <w:t>Ratzeberger</w:t>
      </w:r>
      <w:proofErr w:type="spellEnd"/>
      <w:r w:rsidR="00893F07">
        <w:t>,</w:t>
      </w:r>
      <w:r w:rsidR="00E50E74">
        <w:t xml:space="preserve"> Town of Nags Head</w:t>
      </w:r>
      <w:r w:rsidR="00167ECC">
        <w:t xml:space="preserve">; </w:t>
      </w:r>
      <w:r w:rsidR="00893F07">
        <w:t>Leroy Spivey, Tyrrell County</w:t>
      </w:r>
      <w:r w:rsidR="00B85601">
        <w:t>; Jack</w:t>
      </w:r>
      <w:r w:rsidR="0078301F">
        <w:t xml:space="preserve"> Shea, Dare County</w:t>
      </w:r>
      <w:r w:rsidR="00B85601">
        <w:t>;</w:t>
      </w:r>
      <w:r w:rsidR="00893F07">
        <w:t xml:space="preserve"> Benjamin Simmons, Hyde County; J. D. Melton, Town of Creswell; Edward </w:t>
      </w:r>
      <w:proofErr w:type="spellStart"/>
      <w:r w:rsidR="00893F07">
        <w:t>Muzzulin</w:t>
      </w:r>
      <w:proofErr w:type="spellEnd"/>
      <w:r w:rsidR="00893F07">
        <w:t xml:space="preserve">, Perquimans County; </w:t>
      </w:r>
      <w:r w:rsidR="00881FA9">
        <w:t xml:space="preserve">and </w:t>
      </w:r>
      <w:r w:rsidR="00893F07">
        <w:t>Michael McLain, Camden County</w:t>
      </w:r>
      <w:r w:rsidR="00881FA9">
        <w:t>.</w:t>
      </w:r>
      <w:r w:rsidR="00B85601">
        <w:t xml:space="preserve"> </w:t>
      </w:r>
    </w:p>
    <w:p w:rsidR="00D1379E" w:rsidRDefault="00D1379E" w:rsidP="000134F7"/>
    <w:p w:rsidR="00D1379E" w:rsidRDefault="00D1379E" w:rsidP="00D1379E">
      <w:pPr>
        <w:rPr>
          <w:b/>
        </w:rPr>
      </w:pPr>
      <w:r>
        <w:rPr>
          <w:b/>
        </w:rPr>
        <w:t>Conflict of Interest Statement</w:t>
      </w:r>
    </w:p>
    <w:p w:rsidR="00BC1BDC" w:rsidRDefault="00D1379E" w:rsidP="000134F7">
      <w:pPr>
        <w:rPr>
          <w:b/>
        </w:rPr>
      </w:pPr>
      <w:r w:rsidRPr="005948CB">
        <w:t xml:space="preserve">Chairman </w:t>
      </w:r>
      <w:r>
        <w:t>Griffin</w:t>
      </w:r>
      <w:r w:rsidRPr="005948CB">
        <w:t xml:space="preserve"> read a conflict of interest statement</w:t>
      </w:r>
      <w:r>
        <w:t>.</w:t>
      </w:r>
      <w:r w:rsidRPr="005948CB">
        <w:t xml:space="preserve"> </w:t>
      </w:r>
      <w:r>
        <w:t>T</w:t>
      </w:r>
      <w:r w:rsidRPr="005948CB">
        <w:t xml:space="preserve">he committee was polled </w:t>
      </w:r>
      <w:r>
        <w:t xml:space="preserve">and </w:t>
      </w:r>
      <w:r w:rsidRPr="005948CB">
        <w:t>no conflict</w:t>
      </w:r>
      <w:r w:rsidR="00480E67">
        <w:t>s</w:t>
      </w:r>
      <w:r w:rsidRPr="005948CB">
        <w:t xml:space="preserve"> of interest w</w:t>
      </w:r>
      <w:r w:rsidR="00480E67">
        <w:t>ere</w:t>
      </w:r>
      <w:r w:rsidRPr="005948CB">
        <w:t xml:space="preserve"> noted.</w:t>
      </w:r>
    </w:p>
    <w:p w:rsidR="00AF2831" w:rsidRDefault="00AF2831" w:rsidP="000134F7"/>
    <w:p w:rsidR="003668FD" w:rsidRDefault="003668FD" w:rsidP="00B104FA">
      <w:pPr>
        <w:rPr>
          <w:b/>
        </w:rPr>
      </w:pPr>
    </w:p>
    <w:p w:rsidR="00B104FA" w:rsidRDefault="00B104FA" w:rsidP="00B104FA">
      <w:pPr>
        <w:rPr>
          <w:b/>
        </w:rPr>
      </w:pPr>
      <w:r w:rsidRPr="00AF2831">
        <w:rPr>
          <w:b/>
        </w:rPr>
        <w:t xml:space="preserve">Approval/Adoption of Minutes of </w:t>
      </w:r>
      <w:r w:rsidR="00881FA9">
        <w:rPr>
          <w:b/>
        </w:rPr>
        <w:t>June 18</w:t>
      </w:r>
      <w:r>
        <w:rPr>
          <w:b/>
        </w:rPr>
        <w:t>, 2014</w:t>
      </w:r>
      <w:r w:rsidRPr="008A0300">
        <w:rPr>
          <w:b/>
        </w:rPr>
        <w:t xml:space="preserve"> </w:t>
      </w:r>
      <w:r w:rsidRPr="00AF2831">
        <w:rPr>
          <w:b/>
        </w:rPr>
        <w:t>Meeting</w:t>
      </w:r>
    </w:p>
    <w:p w:rsidR="00B104FA" w:rsidRDefault="00B104FA" w:rsidP="00B104FA">
      <w:r>
        <w:t xml:space="preserve">A motion to approve the </w:t>
      </w:r>
      <w:r w:rsidR="00881FA9">
        <w:t>June18</w:t>
      </w:r>
      <w:r w:rsidRPr="00855E14">
        <w:t>, 2014</w:t>
      </w:r>
      <w:r w:rsidRPr="008A0300">
        <w:rPr>
          <w:b/>
        </w:rPr>
        <w:t xml:space="preserve"> </w:t>
      </w:r>
      <w:r>
        <w:t xml:space="preserve">RTAC minutes was made by Jack </w:t>
      </w:r>
      <w:proofErr w:type="spellStart"/>
      <w:r>
        <w:t>Shea</w:t>
      </w:r>
      <w:proofErr w:type="spellEnd"/>
      <w:r>
        <w:t xml:space="preserve">, seconded by </w:t>
      </w:r>
      <w:r w:rsidR="003668FD">
        <w:t>Jeff Smith</w:t>
      </w:r>
      <w:r>
        <w:t xml:space="preserve"> and unanimously carried. </w:t>
      </w:r>
    </w:p>
    <w:p w:rsidR="00B104FA" w:rsidRDefault="00B104FA" w:rsidP="000134F7">
      <w:pPr>
        <w:rPr>
          <w:b/>
        </w:rPr>
      </w:pPr>
    </w:p>
    <w:p w:rsidR="00B405DA" w:rsidRDefault="00DF3181" w:rsidP="000134F7">
      <w:pPr>
        <w:rPr>
          <w:b/>
        </w:rPr>
      </w:pPr>
      <w:r>
        <w:rPr>
          <w:b/>
        </w:rPr>
        <w:t>R</w:t>
      </w:r>
      <w:r w:rsidR="00B405DA" w:rsidRPr="00B405DA">
        <w:rPr>
          <w:b/>
        </w:rPr>
        <w:t>TCC Meeting Report</w:t>
      </w:r>
    </w:p>
    <w:p w:rsidR="00E75F2F" w:rsidRDefault="00B405DA" w:rsidP="000134F7">
      <w:r>
        <w:t>RTCC Chairman Rhett White provided the following reports from the RTCC meeting.</w:t>
      </w:r>
      <w:r w:rsidR="00DF5DAA">
        <w:t xml:space="preserve"> </w:t>
      </w:r>
    </w:p>
    <w:p w:rsidR="002D47C1" w:rsidRDefault="002D47C1" w:rsidP="000134F7"/>
    <w:p w:rsidR="0071207B" w:rsidRDefault="003668FD" w:rsidP="000134F7">
      <w:pPr>
        <w:rPr>
          <w:b/>
        </w:rPr>
      </w:pPr>
      <w:r>
        <w:rPr>
          <w:b/>
        </w:rPr>
        <w:t>Project scoring criteria and m</w:t>
      </w:r>
      <w:r w:rsidR="0071207B" w:rsidRPr="0071207B">
        <w:rPr>
          <w:b/>
        </w:rPr>
        <w:t>ethodology</w:t>
      </w:r>
    </w:p>
    <w:p w:rsidR="000D4FA4" w:rsidRDefault="003668FD" w:rsidP="000134F7">
      <w:r>
        <w:t xml:space="preserve">Ed </w:t>
      </w:r>
      <w:proofErr w:type="spellStart"/>
      <w:r>
        <w:t>Muzzulin</w:t>
      </w:r>
      <w:proofErr w:type="spellEnd"/>
      <w:r w:rsidR="00BE64C2">
        <w:t xml:space="preserve"> moved to </w:t>
      </w:r>
      <w:r w:rsidR="002D47C1">
        <w:t>give final approval to</w:t>
      </w:r>
      <w:r w:rsidR="00BE64C2">
        <w:t xml:space="preserve"> the project scoring criteria</w:t>
      </w:r>
      <w:r w:rsidR="00587EAB">
        <w:t xml:space="preserve"> and methodology</w:t>
      </w:r>
      <w:r w:rsidR="00DF5DAA">
        <w:t xml:space="preserve"> as presented</w:t>
      </w:r>
      <w:r w:rsidR="00971AB4">
        <w:t xml:space="preserve">. </w:t>
      </w:r>
      <w:r w:rsidR="00BE64C2">
        <w:t xml:space="preserve">His </w:t>
      </w:r>
      <w:r w:rsidR="00B405DA">
        <w:t xml:space="preserve">motion was seconded by </w:t>
      </w:r>
      <w:r>
        <w:t xml:space="preserve">Jack </w:t>
      </w:r>
      <w:proofErr w:type="spellStart"/>
      <w:r>
        <w:t>Shea</w:t>
      </w:r>
      <w:proofErr w:type="spellEnd"/>
      <w:r w:rsidR="00587EAB">
        <w:t xml:space="preserve"> </w:t>
      </w:r>
      <w:r w:rsidR="00B405DA">
        <w:t>and unanimously passed.</w:t>
      </w:r>
    </w:p>
    <w:p w:rsidR="00B405DA" w:rsidRDefault="00B405DA" w:rsidP="000134F7"/>
    <w:p w:rsidR="00B405DA" w:rsidRDefault="0023278E" w:rsidP="000134F7">
      <w:pPr>
        <w:rPr>
          <w:b/>
        </w:rPr>
      </w:pPr>
      <w:r w:rsidRPr="0023278E">
        <w:rPr>
          <w:b/>
        </w:rPr>
        <w:t xml:space="preserve">Project </w:t>
      </w:r>
      <w:r w:rsidR="00D677FE" w:rsidRPr="0071207B">
        <w:rPr>
          <w:b/>
        </w:rPr>
        <w:t>Point Assignment</w:t>
      </w:r>
    </w:p>
    <w:p w:rsidR="0023278E" w:rsidRDefault="003668FD" w:rsidP="00971AB4">
      <w:r>
        <w:t>Mike McLain</w:t>
      </w:r>
      <w:r w:rsidR="00B06B67">
        <w:t xml:space="preserve"> moved to </w:t>
      </w:r>
      <w:r>
        <w:t>finally</w:t>
      </w:r>
      <w:r w:rsidR="00D677FE">
        <w:t xml:space="preserve"> </w:t>
      </w:r>
      <w:r w:rsidR="00B06B67">
        <w:t xml:space="preserve">approve the project </w:t>
      </w:r>
      <w:r>
        <w:t>list with changes made by the RTCC</w:t>
      </w:r>
      <w:r w:rsidR="00B06B67">
        <w:t xml:space="preserve">.  His motion was seconded by </w:t>
      </w:r>
      <w:r>
        <w:t xml:space="preserve">Vance </w:t>
      </w:r>
      <w:proofErr w:type="spellStart"/>
      <w:r>
        <w:t>Aydlett</w:t>
      </w:r>
      <w:proofErr w:type="spellEnd"/>
      <w:r w:rsidR="00B06B67">
        <w:t xml:space="preserve"> and carried unanimously.</w:t>
      </w:r>
    </w:p>
    <w:p w:rsidR="003F41C1" w:rsidRDefault="003F41C1" w:rsidP="005B6527">
      <w:pPr>
        <w:rPr>
          <w:b/>
        </w:rPr>
      </w:pPr>
    </w:p>
    <w:p w:rsidR="001E37E1" w:rsidRPr="001E37E1" w:rsidRDefault="003668FD" w:rsidP="005B6527">
      <w:pPr>
        <w:rPr>
          <w:b/>
        </w:rPr>
      </w:pPr>
      <w:r>
        <w:rPr>
          <w:b/>
        </w:rPr>
        <w:t>Planning Work Program (PWP) Amendment</w:t>
      </w:r>
    </w:p>
    <w:p w:rsidR="001E37E1" w:rsidRDefault="003668FD" w:rsidP="001E37E1">
      <w:r>
        <w:t>Mike McLain</w:t>
      </w:r>
      <w:r w:rsidR="001E37E1">
        <w:t xml:space="preserve"> moved to approve </w:t>
      </w:r>
      <w:r>
        <w:t>the PWP amendment</w:t>
      </w:r>
      <w:r w:rsidR="002D47C1">
        <w:t xml:space="preserve">. </w:t>
      </w:r>
      <w:r w:rsidR="001E37E1" w:rsidRPr="002D47C1">
        <w:t>His motion was seconded by</w:t>
      </w:r>
      <w:r w:rsidR="001E37E1">
        <w:t xml:space="preserve"> </w:t>
      </w:r>
      <w:r>
        <w:t>Leroy Spivey</w:t>
      </w:r>
      <w:r w:rsidR="00D677FE">
        <w:t xml:space="preserve"> </w:t>
      </w:r>
      <w:r w:rsidR="001E37E1">
        <w:t>and carried unanimously.</w:t>
      </w:r>
    </w:p>
    <w:p w:rsidR="00B104FA" w:rsidRPr="002D47C1" w:rsidRDefault="00B104FA" w:rsidP="000134F7">
      <w:pPr>
        <w:rPr>
          <w:b/>
        </w:rPr>
      </w:pPr>
    </w:p>
    <w:p w:rsidR="002D47C1" w:rsidRPr="002D47C1" w:rsidRDefault="002D47C1" w:rsidP="00B104FA">
      <w:pPr>
        <w:rPr>
          <w:b/>
        </w:rPr>
      </w:pPr>
      <w:r w:rsidRPr="002D47C1">
        <w:rPr>
          <w:b/>
        </w:rPr>
        <w:t>Public comment</w:t>
      </w:r>
    </w:p>
    <w:p w:rsidR="00B104FA" w:rsidRDefault="00B104FA" w:rsidP="00B104FA">
      <w:r>
        <w:t>Chairman Griffin opened the floor for public comments and there being no comments closed the floor.</w:t>
      </w:r>
    </w:p>
    <w:p w:rsidR="00B104FA" w:rsidRDefault="00B104FA" w:rsidP="00B104FA"/>
    <w:p w:rsidR="00B104FA" w:rsidRPr="008E4DD4" w:rsidRDefault="00DE135E" w:rsidP="000134F7">
      <w:pPr>
        <w:rPr>
          <w:b/>
        </w:rPr>
      </w:pPr>
      <w:r w:rsidRPr="008E4DD4">
        <w:rPr>
          <w:b/>
        </w:rPr>
        <w:t>Other Business</w:t>
      </w:r>
    </w:p>
    <w:p w:rsidR="00C64B28" w:rsidRDefault="00DE135E" w:rsidP="00971AB4">
      <w:r>
        <w:t xml:space="preserve">It was determined </w:t>
      </w:r>
      <w:r w:rsidR="00241F2E">
        <w:t>that the next RPO meeting will</w:t>
      </w:r>
      <w:r>
        <w:t xml:space="preserve"> be held in </w:t>
      </w:r>
      <w:r w:rsidR="003668FD">
        <w:t>Tyrell County</w:t>
      </w:r>
      <w:r w:rsidR="0060719B">
        <w:t xml:space="preserve">, hosted by </w:t>
      </w:r>
      <w:r w:rsidR="003668FD">
        <w:t>Leroy Spivey</w:t>
      </w:r>
      <w:r w:rsidR="0060719B">
        <w:t>. A</w:t>
      </w:r>
      <w:r>
        <w:t xml:space="preserve"> tentative date of </w:t>
      </w:r>
      <w:r w:rsidR="003668FD">
        <w:t>November</w:t>
      </w:r>
      <w:r w:rsidR="008E4DD4">
        <w:t xml:space="preserve"> was agreed upon.  Notification of a definite date and time will be forthcoming.</w:t>
      </w:r>
    </w:p>
    <w:p w:rsidR="00A66B96" w:rsidRDefault="00A66B96" w:rsidP="000134F7"/>
    <w:p w:rsidR="0042712E" w:rsidRPr="0042712E" w:rsidRDefault="0042712E" w:rsidP="000134F7">
      <w:pPr>
        <w:rPr>
          <w:b/>
        </w:rPr>
      </w:pPr>
      <w:r w:rsidRPr="0042712E">
        <w:rPr>
          <w:b/>
        </w:rPr>
        <w:t>Adjournment</w:t>
      </w:r>
    </w:p>
    <w:p w:rsidR="00C92830" w:rsidRDefault="0042712E" w:rsidP="000134F7">
      <w:r>
        <w:t>There being no further business to conduct, Chairman Griffin declared the meeting adjourned</w:t>
      </w:r>
      <w:r w:rsidR="008F6D28">
        <w:t xml:space="preserve"> at 2:00</w:t>
      </w:r>
      <w:r>
        <w:t>.</w:t>
      </w:r>
    </w:p>
    <w:p w:rsidR="005B6527" w:rsidRDefault="0049194B" w:rsidP="00DC1E6A">
      <w:pPr>
        <w:jc w:val="center"/>
      </w:pPr>
      <w:r>
        <w:tab/>
      </w:r>
    </w:p>
    <w:p w:rsidR="00E53CAB" w:rsidRDefault="005B6527" w:rsidP="000134F7">
      <w:r>
        <w:tab/>
      </w:r>
    </w:p>
    <w:sectPr w:rsidR="00E53CAB"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3154"/>
    <w:rsid w:val="000110ED"/>
    <w:rsid w:val="00011373"/>
    <w:rsid w:val="000134F7"/>
    <w:rsid w:val="00020C85"/>
    <w:rsid w:val="00021284"/>
    <w:rsid w:val="000236D0"/>
    <w:rsid w:val="00030A62"/>
    <w:rsid w:val="00032F01"/>
    <w:rsid w:val="0003445C"/>
    <w:rsid w:val="000359E8"/>
    <w:rsid w:val="000378EA"/>
    <w:rsid w:val="00050342"/>
    <w:rsid w:val="000616EE"/>
    <w:rsid w:val="00063F12"/>
    <w:rsid w:val="00065035"/>
    <w:rsid w:val="0006702D"/>
    <w:rsid w:val="00076B12"/>
    <w:rsid w:val="000823C8"/>
    <w:rsid w:val="000848F0"/>
    <w:rsid w:val="0008600E"/>
    <w:rsid w:val="00086566"/>
    <w:rsid w:val="00096451"/>
    <w:rsid w:val="000A0C1D"/>
    <w:rsid w:val="000A3E4C"/>
    <w:rsid w:val="000A4160"/>
    <w:rsid w:val="000B0DC9"/>
    <w:rsid w:val="000C02D0"/>
    <w:rsid w:val="000C372F"/>
    <w:rsid w:val="000C7089"/>
    <w:rsid w:val="000D4FA4"/>
    <w:rsid w:val="000E07A5"/>
    <w:rsid w:val="000E41BC"/>
    <w:rsid w:val="000E4780"/>
    <w:rsid w:val="000E5E8D"/>
    <w:rsid w:val="000E75A5"/>
    <w:rsid w:val="000E7F66"/>
    <w:rsid w:val="000F0934"/>
    <w:rsid w:val="000F4149"/>
    <w:rsid w:val="000F5450"/>
    <w:rsid w:val="00106EC5"/>
    <w:rsid w:val="001105E6"/>
    <w:rsid w:val="00114424"/>
    <w:rsid w:val="00123C25"/>
    <w:rsid w:val="00124588"/>
    <w:rsid w:val="00124CC3"/>
    <w:rsid w:val="001253DF"/>
    <w:rsid w:val="001308D8"/>
    <w:rsid w:val="00130FEE"/>
    <w:rsid w:val="00131804"/>
    <w:rsid w:val="00132B45"/>
    <w:rsid w:val="001408C3"/>
    <w:rsid w:val="001435AF"/>
    <w:rsid w:val="001436B6"/>
    <w:rsid w:val="00144743"/>
    <w:rsid w:val="001561AF"/>
    <w:rsid w:val="0016024F"/>
    <w:rsid w:val="00162C93"/>
    <w:rsid w:val="001632F7"/>
    <w:rsid w:val="00167ECC"/>
    <w:rsid w:val="00170340"/>
    <w:rsid w:val="001727DD"/>
    <w:rsid w:val="00180B92"/>
    <w:rsid w:val="001810B4"/>
    <w:rsid w:val="001965C4"/>
    <w:rsid w:val="00196750"/>
    <w:rsid w:val="001A3501"/>
    <w:rsid w:val="001A5C22"/>
    <w:rsid w:val="001A710E"/>
    <w:rsid w:val="001B078B"/>
    <w:rsid w:val="001B2773"/>
    <w:rsid w:val="001B66F2"/>
    <w:rsid w:val="001B7B2C"/>
    <w:rsid w:val="001C0B91"/>
    <w:rsid w:val="001C1A69"/>
    <w:rsid w:val="001C29E5"/>
    <w:rsid w:val="001C3212"/>
    <w:rsid w:val="001D168D"/>
    <w:rsid w:val="001D4189"/>
    <w:rsid w:val="001E1CAA"/>
    <w:rsid w:val="001E37E1"/>
    <w:rsid w:val="001E6BD4"/>
    <w:rsid w:val="001F1572"/>
    <w:rsid w:val="001F171F"/>
    <w:rsid w:val="001F2CD1"/>
    <w:rsid w:val="001F5A1B"/>
    <w:rsid w:val="001F7A92"/>
    <w:rsid w:val="00202A6E"/>
    <w:rsid w:val="00210658"/>
    <w:rsid w:val="002125FA"/>
    <w:rsid w:val="00213E82"/>
    <w:rsid w:val="00214068"/>
    <w:rsid w:val="00214548"/>
    <w:rsid w:val="0021579E"/>
    <w:rsid w:val="0022018B"/>
    <w:rsid w:val="00221457"/>
    <w:rsid w:val="002225CD"/>
    <w:rsid w:val="00224277"/>
    <w:rsid w:val="00224967"/>
    <w:rsid w:val="0023132B"/>
    <w:rsid w:val="0023278E"/>
    <w:rsid w:val="0023670B"/>
    <w:rsid w:val="00241F2E"/>
    <w:rsid w:val="0024349F"/>
    <w:rsid w:val="00245135"/>
    <w:rsid w:val="00250443"/>
    <w:rsid w:val="00250491"/>
    <w:rsid w:val="00250DAD"/>
    <w:rsid w:val="00256456"/>
    <w:rsid w:val="00267388"/>
    <w:rsid w:val="00270123"/>
    <w:rsid w:val="00272470"/>
    <w:rsid w:val="00273B99"/>
    <w:rsid w:val="0028165E"/>
    <w:rsid w:val="0028566F"/>
    <w:rsid w:val="00293A45"/>
    <w:rsid w:val="00293A53"/>
    <w:rsid w:val="002952C9"/>
    <w:rsid w:val="0029606F"/>
    <w:rsid w:val="002A04EF"/>
    <w:rsid w:val="002A2316"/>
    <w:rsid w:val="002A3B2E"/>
    <w:rsid w:val="002B2185"/>
    <w:rsid w:val="002B301A"/>
    <w:rsid w:val="002B6093"/>
    <w:rsid w:val="002B7121"/>
    <w:rsid w:val="002C0D96"/>
    <w:rsid w:val="002C1B39"/>
    <w:rsid w:val="002C670C"/>
    <w:rsid w:val="002D1B2C"/>
    <w:rsid w:val="002D256B"/>
    <w:rsid w:val="002D47C1"/>
    <w:rsid w:val="002D54FC"/>
    <w:rsid w:val="002D6D92"/>
    <w:rsid w:val="002E05D6"/>
    <w:rsid w:val="002E2440"/>
    <w:rsid w:val="002E2FD8"/>
    <w:rsid w:val="002E57F4"/>
    <w:rsid w:val="002E716E"/>
    <w:rsid w:val="002E71DD"/>
    <w:rsid w:val="002F2340"/>
    <w:rsid w:val="002F3526"/>
    <w:rsid w:val="002F7906"/>
    <w:rsid w:val="00303E59"/>
    <w:rsid w:val="003154AB"/>
    <w:rsid w:val="003174B2"/>
    <w:rsid w:val="00322ED0"/>
    <w:rsid w:val="00324BDE"/>
    <w:rsid w:val="00327943"/>
    <w:rsid w:val="0033275F"/>
    <w:rsid w:val="0033300D"/>
    <w:rsid w:val="003337B0"/>
    <w:rsid w:val="00336D2D"/>
    <w:rsid w:val="0033791C"/>
    <w:rsid w:val="0034093A"/>
    <w:rsid w:val="00345A1E"/>
    <w:rsid w:val="00354810"/>
    <w:rsid w:val="00354A70"/>
    <w:rsid w:val="0035558C"/>
    <w:rsid w:val="00360B21"/>
    <w:rsid w:val="00363120"/>
    <w:rsid w:val="0036488A"/>
    <w:rsid w:val="00364E3C"/>
    <w:rsid w:val="00365045"/>
    <w:rsid w:val="003668FD"/>
    <w:rsid w:val="00377DD4"/>
    <w:rsid w:val="003849FF"/>
    <w:rsid w:val="00385CE2"/>
    <w:rsid w:val="00395863"/>
    <w:rsid w:val="00396D24"/>
    <w:rsid w:val="003A06AA"/>
    <w:rsid w:val="003A09EF"/>
    <w:rsid w:val="003A2E5E"/>
    <w:rsid w:val="003A7A7F"/>
    <w:rsid w:val="003B0244"/>
    <w:rsid w:val="003B4750"/>
    <w:rsid w:val="003C0BF4"/>
    <w:rsid w:val="003D0437"/>
    <w:rsid w:val="003D6E30"/>
    <w:rsid w:val="003E2F92"/>
    <w:rsid w:val="003E3F5B"/>
    <w:rsid w:val="003E696F"/>
    <w:rsid w:val="003E78F9"/>
    <w:rsid w:val="003F1991"/>
    <w:rsid w:val="003F41C1"/>
    <w:rsid w:val="003F47F1"/>
    <w:rsid w:val="003F74D1"/>
    <w:rsid w:val="00403F4B"/>
    <w:rsid w:val="0042026E"/>
    <w:rsid w:val="004224BD"/>
    <w:rsid w:val="0042712E"/>
    <w:rsid w:val="00427A0A"/>
    <w:rsid w:val="00427B44"/>
    <w:rsid w:val="0043025E"/>
    <w:rsid w:val="0043279F"/>
    <w:rsid w:val="00435911"/>
    <w:rsid w:val="00441D49"/>
    <w:rsid w:val="00446500"/>
    <w:rsid w:val="004508DC"/>
    <w:rsid w:val="00451A4C"/>
    <w:rsid w:val="00451D62"/>
    <w:rsid w:val="00454FD2"/>
    <w:rsid w:val="004608AF"/>
    <w:rsid w:val="00466E95"/>
    <w:rsid w:val="004701B6"/>
    <w:rsid w:val="00471BDD"/>
    <w:rsid w:val="0047233F"/>
    <w:rsid w:val="00473DC8"/>
    <w:rsid w:val="00480E67"/>
    <w:rsid w:val="0048110C"/>
    <w:rsid w:val="004824F8"/>
    <w:rsid w:val="004826D9"/>
    <w:rsid w:val="00485CEB"/>
    <w:rsid w:val="0049194B"/>
    <w:rsid w:val="00492DAC"/>
    <w:rsid w:val="00492F9D"/>
    <w:rsid w:val="0049370C"/>
    <w:rsid w:val="00494296"/>
    <w:rsid w:val="00497F8F"/>
    <w:rsid w:val="004A094F"/>
    <w:rsid w:val="004A291D"/>
    <w:rsid w:val="004A2C51"/>
    <w:rsid w:val="004A2E94"/>
    <w:rsid w:val="004A2FE2"/>
    <w:rsid w:val="004B12F2"/>
    <w:rsid w:val="004B64A0"/>
    <w:rsid w:val="004C1D49"/>
    <w:rsid w:val="004C3439"/>
    <w:rsid w:val="004C7553"/>
    <w:rsid w:val="004D0FFD"/>
    <w:rsid w:val="004D2BD8"/>
    <w:rsid w:val="004D429D"/>
    <w:rsid w:val="004E5EA2"/>
    <w:rsid w:val="004F07F8"/>
    <w:rsid w:val="004F3B37"/>
    <w:rsid w:val="005032A4"/>
    <w:rsid w:val="00507F73"/>
    <w:rsid w:val="00510469"/>
    <w:rsid w:val="0051354A"/>
    <w:rsid w:val="00521708"/>
    <w:rsid w:val="00525FCA"/>
    <w:rsid w:val="0053363F"/>
    <w:rsid w:val="00535A73"/>
    <w:rsid w:val="00547AAE"/>
    <w:rsid w:val="00552EFF"/>
    <w:rsid w:val="00556759"/>
    <w:rsid w:val="00561A9E"/>
    <w:rsid w:val="00567FC3"/>
    <w:rsid w:val="005713CE"/>
    <w:rsid w:val="005721FA"/>
    <w:rsid w:val="00576555"/>
    <w:rsid w:val="005767ED"/>
    <w:rsid w:val="00582751"/>
    <w:rsid w:val="005837AB"/>
    <w:rsid w:val="00584FA3"/>
    <w:rsid w:val="00587EAB"/>
    <w:rsid w:val="0059473D"/>
    <w:rsid w:val="005948CB"/>
    <w:rsid w:val="005A3EEF"/>
    <w:rsid w:val="005B08DC"/>
    <w:rsid w:val="005B10CF"/>
    <w:rsid w:val="005B34C5"/>
    <w:rsid w:val="005B4F26"/>
    <w:rsid w:val="005B6527"/>
    <w:rsid w:val="005C5063"/>
    <w:rsid w:val="005C5C83"/>
    <w:rsid w:val="005C6D22"/>
    <w:rsid w:val="005E13A1"/>
    <w:rsid w:val="005E20A8"/>
    <w:rsid w:val="005E22C8"/>
    <w:rsid w:val="005E4B7D"/>
    <w:rsid w:val="005F1E1E"/>
    <w:rsid w:val="005F20D1"/>
    <w:rsid w:val="005F74B5"/>
    <w:rsid w:val="00602FA4"/>
    <w:rsid w:val="00603013"/>
    <w:rsid w:val="0060719B"/>
    <w:rsid w:val="006074E8"/>
    <w:rsid w:val="00613FC6"/>
    <w:rsid w:val="00615977"/>
    <w:rsid w:val="00626E31"/>
    <w:rsid w:val="00635F69"/>
    <w:rsid w:val="00637485"/>
    <w:rsid w:val="00646AC5"/>
    <w:rsid w:val="00647779"/>
    <w:rsid w:val="00653FF8"/>
    <w:rsid w:val="00680438"/>
    <w:rsid w:val="00686917"/>
    <w:rsid w:val="0068700E"/>
    <w:rsid w:val="0069188E"/>
    <w:rsid w:val="00694F52"/>
    <w:rsid w:val="006A28AC"/>
    <w:rsid w:val="006A51D6"/>
    <w:rsid w:val="006B09C7"/>
    <w:rsid w:val="006B09D8"/>
    <w:rsid w:val="006B20BD"/>
    <w:rsid w:val="006B3C93"/>
    <w:rsid w:val="006B4358"/>
    <w:rsid w:val="006B5265"/>
    <w:rsid w:val="006C028B"/>
    <w:rsid w:val="006C1AB0"/>
    <w:rsid w:val="006C7585"/>
    <w:rsid w:val="006D0080"/>
    <w:rsid w:val="006D0B30"/>
    <w:rsid w:val="006D2C6D"/>
    <w:rsid w:val="006D57FC"/>
    <w:rsid w:val="006D5F91"/>
    <w:rsid w:val="006D7319"/>
    <w:rsid w:val="006E6093"/>
    <w:rsid w:val="006E67F6"/>
    <w:rsid w:val="006F1392"/>
    <w:rsid w:val="006F20E3"/>
    <w:rsid w:val="006F3049"/>
    <w:rsid w:val="006F4C44"/>
    <w:rsid w:val="006F630F"/>
    <w:rsid w:val="006F7917"/>
    <w:rsid w:val="00701FE0"/>
    <w:rsid w:val="00706157"/>
    <w:rsid w:val="0070748F"/>
    <w:rsid w:val="00710031"/>
    <w:rsid w:val="0071207B"/>
    <w:rsid w:val="00712EDD"/>
    <w:rsid w:val="00717C35"/>
    <w:rsid w:val="00724E64"/>
    <w:rsid w:val="00733C55"/>
    <w:rsid w:val="0073599D"/>
    <w:rsid w:val="00741A56"/>
    <w:rsid w:val="00750D64"/>
    <w:rsid w:val="007518F9"/>
    <w:rsid w:val="00754B6C"/>
    <w:rsid w:val="0075704B"/>
    <w:rsid w:val="007575AD"/>
    <w:rsid w:val="00765F2D"/>
    <w:rsid w:val="00774088"/>
    <w:rsid w:val="00776558"/>
    <w:rsid w:val="007816B5"/>
    <w:rsid w:val="0078301F"/>
    <w:rsid w:val="00784AF8"/>
    <w:rsid w:val="0078670B"/>
    <w:rsid w:val="00791E17"/>
    <w:rsid w:val="00792CF0"/>
    <w:rsid w:val="00793457"/>
    <w:rsid w:val="007940B7"/>
    <w:rsid w:val="0079676D"/>
    <w:rsid w:val="007A241A"/>
    <w:rsid w:val="007A3426"/>
    <w:rsid w:val="007B175E"/>
    <w:rsid w:val="007B616F"/>
    <w:rsid w:val="007C705A"/>
    <w:rsid w:val="007C7D1D"/>
    <w:rsid w:val="007D5A94"/>
    <w:rsid w:val="007E3918"/>
    <w:rsid w:val="007E46F8"/>
    <w:rsid w:val="007F2820"/>
    <w:rsid w:val="008003B5"/>
    <w:rsid w:val="00803DB5"/>
    <w:rsid w:val="00806427"/>
    <w:rsid w:val="00812AED"/>
    <w:rsid w:val="00815B21"/>
    <w:rsid w:val="008208A3"/>
    <w:rsid w:val="00820E2A"/>
    <w:rsid w:val="008269DB"/>
    <w:rsid w:val="00832799"/>
    <w:rsid w:val="0083706C"/>
    <w:rsid w:val="00846720"/>
    <w:rsid w:val="008478C5"/>
    <w:rsid w:val="00851548"/>
    <w:rsid w:val="00855DAA"/>
    <w:rsid w:val="00855E14"/>
    <w:rsid w:val="00860E6C"/>
    <w:rsid w:val="00863640"/>
    <w:rsid w:val="00863D99"/>
    <w:rsid w:val="00864418"/>
    <w:rsid w:val="00875688"/>
    <w:rsid w:val="00880B1B"/>
    <w:rsid w:val="00881FA9"/>
    <w:rsid w:val="00882148"/>
    <w:rsid w:val="0089228A"/>
    <w:rsid w:val="00893F07"/>
    <w:rsid w:val="00894681"/>
    <w:rsid w:val="008A0300"/>
    <w:rsid w:val="008A6B9C"/>
    <w:rsid w:val="008B0071"/>
    <w:rsid w:val="008B28BA"/>
    <w:rsid w:val="008B68FA"/>
    <w:rsid w:val="008B76E2"/>
    <w:rsid w:val="008C726E"/>
    <w:rsid w:val="008D1353"/>
    <w:rsid w:val="008D2950"/>
    <w:rsid w:val="008D46AE"/>
    <w:rsid w:val="008E4DAE"/>
    <w:rsid w:val="008E4DD4"/>
    <w:rsid w:val="008E6F4D"/>
    <w:rsid w:val="008F291E"/>
    <w:rsid w:val="008F36C6"/>
    <w:rsid w:val="008F42B0"/>
    <w:rsid w:val="008F6D28"/>
    <w:rsid w:val="009010A1"/>
    <w:rsid w:val="009048CE"/>
    <w:rsid w:val="009062D0"/>
    <w:rsid w:val="00906304"/>
    <w:rsid w:val="009111B6"/>
    <w:rsid w:val="00922C9F"/>
    <w:rsid w:val="00926C52"/>
    <w:rsid w:val="00932B62"/>
    <w:rsid w:val="00933F48"/>
    <w:rsid w:val="00935CA4"/>
    <w:rsid w:val="00936864"/>
    <w:rsid w:val="00937725"/>
    <w:rsid w:val="0095083C"/>
    <w:rsid w:val="009534E8"/>
    <w:rsid w:val="0095390D"/>
    <w:rsid w:val="00960E54"/>
    <w:rsid w:val="00961248"/>
    <w:rsid w:val="00961317"/>
    <w:rsid w:val="00971AB4"/>
    <w:rsid w:val="009731CC"/>
    <w:rsid w:val="009856CD"/>
    <w:rsid w:val="00987226"/>
    <w:rsid w:val="00987423"/>
    <w:rsid w:val="00990BF2"/>
    <w:rsid w:val="00997953"/>
    <w:rsid w:val="009A0885"/>
    <w:rsid w:val="009A226B"/>
    <w:rsid w:val="009A493E"/>
    <w:rsid w:val="009A5052"/>
    <w:rsid w:val="009B0086"/>
    <w:rsid w:val="009B65F5"/>
    <w:rsid w:val="009C1FDC"/>
    <w:rsid w:val="009C21BF"/>
    <w:rsid w:val="009C2DA6"/>
    <w:rsid w:val="009C7920"/>
    <w:rsid w:val="009C792B"/>
    <w:rsid w:val="009D2E57"/>
    <w:rsid w:val="009D332F"/>
    <w:rsid w:val="009D3B85"/>
    <w:rsid w:val="009D64FE"/>
    <w:rsid w:val="009D7B07"/>
    <w:rsid w:val="009E2863"/>
    <w:rsid w:val="009E751F"/>
    <w:rsid w:val="00A02E86"/>
    <w:rsid w:val="00A04DC4"/>
    <w:rsid w:val="00A10FBB"/>
    <w:rsid w:val="00A14A56"/>
    <w:rsid w:val="00A15994"/>
    <w:rsid w:val="00A25ACD"/>
    <w:rsid w:val="00A266FF"/>
    <w:rsid w:val="00A31ED5"/>
    <w:rsid w:val="00A35609"/>
    <w:rsid w:val="00A35BE7"/>
    <w:rsid w:val="00A37FC3"/>
    <w:rsid w:val="00A40078"/>
    <w:rsid w:val="00A40CD5"/>
    <w:rsid w:val="00A447FA"/>
    <w:rsid w:val="00A46F39"/>
    <w:rsid w:val="00A515D1"/>
    <w:rsid w:val="00A538EA"/>
    <w:rsid w:val="00A54AD3"/>
    <w:rsid w:val="00A55A48"/>
    <w:rsid w:val="00A57882"/>
    <w:rsid w:val="00A61EBF"/>
    <w:rsid w:val="00A638AC"/>
    <w:rsid w:val="00A66B96"/>
    <w:rsid w:val="00A67DB4"/>
    <w:rsid w:val="00A77486"/>
    <w:rsid w:val="00A77F9B"/>
    <w:rsid w:val="00A83B0C"/>
    <w:rsid w:val="00A8459C"/>
    <w:rsid w:val="00A85EFA"/>
    <w:rsid w:val="00A860CD"/>
    <w:rsid w:val="00A906E2"/>
    <w:rsid w:val="00A97928"/>
    <w:rsid w:val="00A97FD9"/>
    <w:rsid w:val="00AA056F"/>
    <w:rsid w:val="00AA23A0"/>
    <w:rsid w:val="00AA4F93"/>
    <w:rsid w:val="00AA59CF"/>
    <w:rsid w:val="00AA6B65"/>
    <w:rsid w:val="00AB05C7"/>
    <w:rsid w:val="00AB4E7F"/>
    <w:rsid w:val="00AB7282"/>
    <w:rsid w:val="00AB782C"/>
    <w:rsid w:val="00AC3BEF"/>
    <w:rsid w:val="00AC4B30"/>
    <w:rsid w:val="00AD0704"/>
    <w:rsid w:val="00AD0B1C"/>
    <w:rsid w:val="00AD79B3"/>
    <w:rsid w:val="00AF0C21"/>
    <w:rsid w:val="00AF1313"/>
    <w:rsid w:val="00AF2831"/>
    <w:rsid w:val="00AF71FE"/>
    <w:rsid w:val="00B06B67"/>
    <w:rsid w:val="00B101E6"/>
    <w:rsid w:val="00B104FA"/>
    <w:rsid w:val="00B144D7"/>
    <w:rsid w:val="00B14FBC"/>
    <w:rsid w:val="00B20712"/>
    <w:rsid w:val="00B22E9A"/>
    <w:rsid w:val="00B2444A"/>
    <w:rsid w:val="00B32BB9"/>
    <w:rsid w:val="00B33F64"/>
    <w:rsid w:val="00B4026A"/>
    <w:rsid w:val="00B405DA"/>
    <w:rsid w:val="00B40B21"/>
    <w:rsid w:val="00B446F2"/>
    <w:rsid w:val="00B4518C"/>
    <w:rsid w:val="00B4689E"/>
    <w:rsid w:val="00B50AC1"/>
    <w:rsid w:val="00B525A2"/>
    <w:rsid w:val="00B5483D"/>
    <w:rsid w:val="00B5797A"/>
    <w:rsid w:val="00B711AC"/>
    <w:rsid w:val="00B75B33"/>
    <w:rsid w:val="00B769E5"/>
    <w:rsid w:val="00B80CF5"/>
    <w:rsid w:val="00B85601"/>
    <w:rsid w:val="00B91198"/>
    <w:rsid w:val="00B92BF1"/>
    <w:rsid w:val="00B9412E"/>
    <w:rsid w:val="00B9572E"/>
    <w:rsid w:val="00BA2787"/>
    <w:rsid w:val="00BA4566"/>
    <w:rsid w:val="00BA6B3E"/>
    <w:rsid w:val="00BB02E5"/>
    <w:rsid w:val="00BB075D"/>
    <w:rsid w:val="00BB571B"/>
    <w:rsid w:val="00BB6578"/>
    <w:rsid w:val="00BC1BDC"/>
    <w:rsid w:val="00BC6B81"/>
    <w:rsid w:val="00BC7CA1"/>
    <w:rsid w:val="00BD35CB"/>
    <w:rsid w:val="00BD4002"/>
    <w:rsid w:val="00BD4391"/>
    <w:rsid w:val="00BE0495"/>
    <w:rsid w:val="00BE1BD4"/>
    <w:rsid w:val="00BE2E94"/>
    <w:rsid w:val="00BE329A"/>
    <w:rsid w:val="00BE64C2"/>
    <w:rsid w:val="00C01736"/>
    <w:rsid w:val="00C04699"/>
    <w:rsid w:val="00C11295"/>
    <w:rsid w:val="00C11BC9"/>
    <w:rsid w:val="00C17FFA"/>
    <w:rsid w:val="00C23845"/>
    <w:rsid w:val="00C2612C"/>
    <w:rsid w:val="00C34BC2"/>
    <w:rsid w:val="00C409E7"/>
    <w:rsid w:val="00C44267"/>
    <w:rsid w:val="00C50AF9"/>
    <w:rsid w:val="00C56683"/>
    <w:rsid w:val="00C5767D"/>
    <w:rsid w:val="00C57D77"/>
    <w:rsid w:val="00C60213"/>
    <w:rsid w:val="00C63461"/>
    <w:rsid w:val="00C64575"/>
    <w:rsid w:val="00C64B28"/>
    <w:rsid w:val="00C6732C"/>
    <w:rsid w:val="00C6775C"/>
    <w:rsid w:val="00C711DA"/>
    <w:rsid w:val="00C8116A"/>
    <w:rsid w:val="00C824A9"/>
    <w:rsid w:val="00C87CFB"/>
    <w:rsid w:val="00C90D39"/>
    <w:rsid w:val="00C91CBA"/>
    <w:rsid w:val="00C92830"/>
    <w:rsid w:val="00C97C6D"/>
    <w:rsid w:val="00CA0E17"/>
    <w:rsid w:val="00CA478F"/>
    <w:rsid w:val="00CB2A37"/>
    <w:rsid w:val="00CB31C5"/>
    <w:rsid w:val="00CB5D1F"/>
    <w:rsid w:val="00CC35A3"/>
    <w:rsid w:val="00CC45A5"/>
    <w:rsid w:val="00CD704F"/>
    <w:rsid w:val="00CE55C5"/>
    <w:rsid w:val="00CE689F"/>
    <w:rsid w:val="00CF1984"/>
    <w:rsid w:val="00CF2B5D"/>
    <w:rsid w:val="00CF7F5D"/>
    <w:rsid w:val="00D0421B"/>
    <w:rsid w:val="00D07793"/>
    <w:rsid w:val="00D1379E"/>
    <w:rsid w:val="00D17E2C"/>
    <w:rsid w:val="00D20056"/>
    <w:rsid w:val="00D213EE"/>
    <w:rsid w:val="00D217C6"/>
    <w:rsid w:val="00D2634A"/>
    <w:rsid w:val="00D27051"/>
    <w:rsid w:val="00D35A84"/>
    <w:rsid w:val="00D36D9C"/>
    <w:rsid w:val="00D379F9"/>
    <w:rsid w:val="00D446A0"/>
    <w:rsid w:val="00D47995"/>
    <w:rsid w:val="00D564F7"/>
    <w:rsid w:val="00D5680F"/>
    <w:rsid w:val="00D57EC0"/>
    <w:rsid w:val="00D63AED"/>
    <w:rsid w:val="00D667CA"/>
    <w:rsid w:val="00D66B28"/>
    <w:rsid w:val="00D677FE"/>
    <w:rsid w:val="00D73671"/>
    <w:rsid w:val="00D8166A"/>
    <w:rsid w:val="00D82C87"/>
    <w:rsid w:val="00D83620"/>
    <w:rsid w:val="00D94BF3"/>
    <w:rsid w:val="00D94EF7"/>
    <w:rsid w:val="00D96675"/>
    <w:rsid w:val="00DA7A19"/>
    <w:rsid w:val="00DB0E73"/>
    <w:rsid w:val="00DB2C3C"/>
    <w:rsid w:val="00DB6B23"/>
    <w:rsid w:val="00DC1E6A"/>
    <w:rsid w:val="00DD145C"/>
    <w:rsid w:val="00DD373D"/>
    <w:rsid w:val="00DE06EE"/>
    <w:rsid w:val="00DE135E"/>
    <w:rsid w:val="00DE3325"/>
    <w:rsid w:val="00DE47AF"/>
    <w:rsid w:val="00DF3181"/>
    <w:rsid w:val="00DF515F"/>
    <w:rsid w:val="00DF5AED"/>
    <w:rsid w:val="00DF5DAA"/>
    <w:rsid w:val="00DF6A01"/>
    <w:rsid w:val="00E0501D"/>
    <w:rsid w:val="00E05132"/>
    <w:rsid w:val="00E10548"/>
    <w:rsid w:val="00E10A83"/>
    <w:rsid w:val="00E10CD8"/>
    <w:rsid w:val="00E12752"/>
    <w:rsid w:val="00E33648"/>
    <w:rsid w:val="00E37C38"/>
    <w:rsid w:val="00E41665"/>
    <w:rsid w:val="00E41A4C"/>
    <w:rsid w:val="00E44672"/>
    <w:rsid w:val="00E4799D"/>
    <w:rsid w:val="00E50E74"/>
    <w:rsid w:val="00E53CAB"/>
    <w:rsid w:val="00E604F0"/>
    <w:rsid w:val="00E647AF"/>
    <w:rsid w:val="00E65947"/>
    <w:rsid w:val="00E66FFC"/>
    <w:rsid w:val="00E74139"/>
    <w:rsid w:val="00E75F2F"/>
    <w:rsid w:val="00E77B94"/>
    <w:rsid w:val="00E8450A"/>
    <w:rsid w:val="00E859B3"/>
    <w:rsid w:val="00E92A82"/>
    <w:rsid w:val="00E93782"/>
    <w:rsid w:val="00E94B00"/>
    <w:rsid w:val="00EA1789"/>
    <w:rsid w:val="00EA5394"/>
    <w:rsid w:val="00EC5403"/>
    <w:rsid w:val="00ED0732"/>
    <w:rsid w:val="00ED3818"/>
    <w:rsid w:val="00ED413B"/>
    <w:rsid w:val="00ED4742"/>
    <w:rsid w:val="00F016C9"/>
    <w:rsid w:val="00F067CE"/>
    <w:rsid w:val="00F07C6D"/>
    <w:rsid w:val="00F15E0D"/>
    <w:rsid w:val="00F20820"/>
    <w:rsid w:val="00F241A5"/>
    <w:rsid w:val="00F2481B"/>
    <w:rsid w:val="00F2574F"/>
    <w:rsid w:val="00F26740"/>
    <w:rsid w:val="00F35A1E"/>
    <w:rsid w:val="00F35EC3"/>
    <w:rsid w:val="00F40EAA"/>
    <w:rsid w:val="00F44B32"/>
    <w:rsid w:val="00F44BF6"/>
    <w:rsid w:val="00F53144"/>
    <w:rsid w:val="00F53B6B"/>
    <w:rsid w:val="00F57C54"/>
    <w:rsid w:val="00F63AF4"/>
    <w:rsid w:val="00F63CA1"/>
    <w:rsid w:val="00F644A1"/>
    <w:rsid w:val="00F6673B"/>
    <w:rsid w:val="00F70767"/>
    <w:rsid w:val="00F71C4E"/>
    <w:rsid w:val="00F74581"/>
    <w:rsid w:val="00F75E4F"/>
    <w:rsid w:val="00F77A85"/>
    <w:rsid w:val="00F77D80"/>
    <w:rsid w:val="00F815F3"/>
    <w:rsid w:val="00F81CE1"/>
    <w:rsid w:val="00F823D5"/>
    <w:rsid w:val="00F83D94"/>
    <w:rsid w:val="00F91303"/>
    <w:rsid w:val="00F93692"/>
    <w:rsid w:val="00FA0105"/>
    <w:rsid w:val="00FA7A90"/>
    <w:rsid w:val="00FB17D5"/>
    <w:rsid w:val="00FC0825"/>
    <w:rsid w:val="00FC1A6B"/>
    <w:rsid w:val="00FC64A1"/>
    <w:rsid w:val="00FD0681"/>
    <w:rsid w:val="00FD192A"/>
    <w:rsid w:val="00FD39E0"/>
    <w:rsid w:val="00FD62A9"/>
    <w:rsid w:val="00FE0F7E"/>
    <w:rsid w:val="00FE1743"/>
    <w:rsid w:val="00FE3B9D"/>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C3A86-AD8C-47BC-A164-C45B2B65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0682-4BEB-4E65-9369-2B723C0D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12</cp:revision>
  <cp:lastPrinted>2014-08-11T18:03:00Z</cp:lastPrinted>
  <dcterms:created xsi:type="dcterms:W3CDTF">2014-10-02T19:01:00Z</dcterms:created>
  <dcterms:modified xsi:type="dcterms:W3CDTF">2014-10-14T15:16:00Z</dcterms:modified>
</cp:coreProperties>
</file>